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06E" w:rsidRPr="0009306E" w:rsidRDefault="0009306E" w:rsidP="0009306E">
      <w:pPr>
        <w:spacing w:after="0" w:line="240" w:lineRule="auto"/>
        <w:jc w:val="center"/>
        <w:rPr>
          <w:rStyle w:val="apple-converted-space"/>
          <w:rFonts w:ascii="Times New Roman" w:hAnsi="Times New Roman"/>
          <w:b/>
          <w:bCs/>
          <w:color w:val="000000"/>
          <w:sz w:val="28"/>
          <w:szCs w:val="28"/>
          <w:shd w:val="clear" w:color="auto" w:fill="FFFFFF"/>
          <w:lang w:val="uk-UA"/>
        </w:rPr>
      </w:pPr>
      <w:r w:rsidRPr="0009306E">
        <w:rPr>
          <w:rFonts w:ascii="Times New Roman" w:hAnsi="Times New Roman"/>
          <w:b/>
          <w:bCs/>
          <w:color w:val="000000"/>
          <w:sz w:val="28"/>
          <w:szCs w:val="28"/>
          <w:shd w:val="clear" w:color="auto" w:fill="FFFFFF"/>
          <w:lang w:val="uk-UA"/>
        </w:rPr>
        <w:t>ПОРІВНЯЛЬНА ТАБЛИЦЯ</w:t>
      </w:r>
      <w:r w:rsidRPr="0009306E">
        <w:rPr>
          <w:rStyle w:val="apple-converted-space"/>
          <w:rFonts w:ascii="Times New Roman" w:hAnsi="Times New Roman"/>
          <w:b/>
          <w:bCs/>
          <w:color w:val="000000"/>
          <w:sz w:val="28"/>
          <w:szCs w:val="28"/>
          <w:shd w:val="clear" w:color="auto" w:fill="FFFFFF"/>
          <w:lang w:val="uk-UA"/>
        </w:rPr>
        <w:t> </w:t>
      </w:r>
    </w:p>
    <w:p w:rsidR="0009306E" w:rsidRPr="0009306E" w:rsidRDefault="0009306E" w:rsidP="0009306E">
      <w:pPr>
        <w:spacing w:after="0" w:line="240" w:lineRule="auto"/>
        <w:jc w:val="center"/>
        <w:rPr>
          <w:rStyle w:val="apple-converted-space"/>
          <w:rFonts w:ascii="Times New Roman" w:hAnsi="Times New Roman"/>
          <w:b/>
          <w:bCs/>
          <w:color w:val="000000"/>
          <w:sz w:val="28"/>
          <w:szCs w:val="28"/>
          <w:shd w:val="clear" w:color="auto" w:fill="FFFFFF"/>
          <w:lang w:val="uk-UA"/>
        </w:rPr>
      </w:pPr>
      <w:r w:rsidRPr="0009306E">
        <w:rPr>
          <w:rFonts w:ascii="Times New Roman" w:hAnsi="Times New Roman"/>
          <w:sz w:val="28"/>
          <w:szCs w:val="28"/>
          <w:lang w:val="uk-UA"/>
        </w:rPr>
        <w:t>до проекту постанови Кабінету Міністрів України</w:t>
      </w:r>
    </w:p>
    <w:p w:rsidR="00266B43" w:rsidRPr="0009306E" w:rsidRDefault="0015767A" w:rsidP="0009306E">
      <w:pPr>
        <w:jc w:val="center"/>
        <w:rPr>
          <w:rFonts w:ascii="Times New Roman" w:hAnsi="Times New Roman"/>
          <w:sz w:val="28"/>
          <w:szCs w:val="28"/>
          <w:lang w:val="uk-UA"/>
        </w:rPr>
      </w:pPr>
      <w:r>
        <w:rPr>
          <w:rFonts w:ascii="Times New Roman" w:hAnsi="Times New Roman"/>
          <w:sz w:val="28"/>
          <w:szCs w:val="28"/>
          <w:lang w:val="uk-UA"/>
        </w:rPr>
        <w:t>«</w:t>
      </w:r>
      <w:r w:rsidR="0009306E" w:rsidRPr="0009306E">
        <w:rPr>
          <w:rFonts w:ascii="Times New Roman" w:hAnsi="Times New Roman"/>
          <w:sz w:val="28"/>
          <w:szCs w:val="28"/>
          <w:lang w:val="uk-UA"/>
        </w:rPr>
        <w:t xml:space="preserve">Про внесення змін до </w:t>
      </w:r>
      <w:r w:rsidR="00867D18" w:rsidRPr="00867D18">
        <w:rPr>
          <w:rFonts w:ascii="Times New Roman" w:hAnsi="Times New Roman"/>
          <w:sz w:val="28"/>
          <w:szCs w:val="28"/>
          <w:lang w:val="uk-UA"/>
        </w:rPr>
        <w:t>Правил</w:t>
      </w:r>
      <w:bookmarkStart w:id="0" w:name="_GoBack"/>
      <w:bookmarkEnd w:id="0"/>
      <w:r w:rsidR="00867D18" w:rsidRPr="00867D18">
        <w:rPr>
          <w:rFonts w:ascii="Times New Roman" w:hAnsi="Times New Roman"/>
          <w:sz w:val="28"/>
          <w:szCs w:val="28"/>
          <w:lang w:val="uk-UA"/>
        </w:rPr>
        <w:t xml:space="preserve"> оформлення віз для в’їзду в Україну і транзитного проїзду через її територію</w:t>
      </w:r>
      <w:r w:rsidR="0009306E" w:rsidRPr="0009306E">
        <w:rPr>
          <w:rFonts w:ascii="Times New Roman" w:hAnsi="Times New Roman"/>
          <w:sz w:val="28"/>
          <w:szCs w:val="28"/>
          <w:lang w:val="uk-UA"/>
        </w:rPr>
        <w:t>»</w:t>
      </w:r>
    </w:p>
    <w:p w:rsidR="0009306E" w:rsidRPr="0009306E" w:rsidRDefault="0009306E" w:rsidP="0009306E">
      <w:pPr>
        <w:jc w:val="center"/>
        <w:rPr>
          <w:rFonts w:ascii="Times New Roman" w:hAnsi="Times New Roman"/>
          <w:sz w:val="24"/>
          <w:szCs w:val="24"/>
          <w:lang w:val="uk-U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4683"/>
      </w:tblGrid>
      <w:tr w:rsidR="0009306E" w:rsidRPr="0009306E" w:rsidTr="0009306E">
        <w:trPr>
          <w:tblHeader/>
        </w:trPr>
        <w:tc>
          <w:tcPr>
            <w:tcW w:w="4673" w:type="dxa"/>
          </w:tcPr>
          <w:p w:rsidR="0009306E" w:rsidRPr="0009306E" w:rsidRDefault="0009306E" w:rsidP="00156DC1">
            <w:pPr>
              <w:spacing w:after="0" w:line="240" w:lineRule="auto"/>
              <w:jc w:val="center"/>
              <w:rPr>
                <w:rFonts w:ascii="Times New Roman" w:hAnsi="Times New Roman"/>
                <w:b/>
                <w:sz w:val="24"/>
                <w:szCs w:val="24"/>
                <w:lang w:val="uk-UA"/>
              </w:rPr>
            </w:pPr>
            <w:r w:rsidRPr="0009306E">
              <w:rPr>
                <w:rFonts w:ascii="Times New Roman" w:hAnsi="Times New Roman"/>
                <w:b/>
                <w:color w:val="000000"/>
                <w:sz w:val="24"/>
                <w:szCs w:val="24"/>
                <w:lang w:val="uk-UA"/>
              </w:rPr>
              <w:t xml:space="preserve">Зміст положення (норми) чинного </w:t>
            </w:r>
            <w:r w:rsidRPr="0009306E">
              <w:rPr>
                <w:rFonts w:ascii="Times New Roman" w:hAnsi="Times New Roman"/>
                <w:b/>
                <w:color w:val="000000"/>
                <w:sz w:val="24"/>
                <w:szCs w:val="24"/>
                <w:lang w:val="uk-UA"/>
              </w:rPr>
              <w:br/>
              <w:t>акта законодавства</w:t>
            </w:r>
          </w:p>
        </w:tc>
        <w:tc>
          <w:tcPr>
            <w:tcW w:w="4683" w:type="dxa"/>
          </w:tcPr>
          <w:p w:rsidR="0009306E" w:rsidRPr="0009306E" w:rsidRDefault="0009306E" w:rsidP="00156DC1">
            <w:pPr>
              <w:spacing w:after="0" w:line="240" w:lineRule="auto"/>
              <w:jc w:val="center"/>
              <w:rPr>
                <w:rFonts w:ascii="Times New Roman" w:hAnsi="Times New Roman"/>
                <w:b/>
                <w:sz w:val="24"/>
                <w:szCs w:val="24"/>
                <w:lang w:val="uk-UA"/>
              </w:rPr>
            </w:pPr>
            <w:r w:rsidRPr="0009306E">
              <w:rPr>
                <w:rFonts w:ascii="Times New Roman" w:hAnsi="Times New Roman"/>
                <w:b/>
                <w:color w:val="000000"/>
                <w:sz w:val="24"/>
                <w:szCs w:val="24"/>
                <w:lang w:val="uk-UA"/>
              </w:rPr>
              <w:t xml:space="preserve">Зміст відповідного положення </w:t>
            </w:r>
            <w:r w:rsidRPr="0009306E">
              <w:rPr>
                <w:rFonts w:ascii="Times New Roman" w:hAnsi="Times New Roman"/>
                <w:b/>
                <w:color w:val="000000"/>
                <w:sz w:val="24"/>
                <w:szCs w:val="24"/>
                <w:lang w:val="uk-UA"/>
              </w:rPr>
              <w:br/>
              <w:t>(норми) проекту акта</w:t>
            </w:r>
          </w:p>
        </w:tc>
      </w:tr>
      <w:tr w:rsidR="0009306E" w:rsidRPr="0009306E" w:rsidTr="002104F2">
        <w:trPr>
          <w:trHeight w:val="173"/>
        </w:trPr>
        <w:tc>
          <w:tcPr>
            <w:tcW w:w="9356" w:type="dxa"/>
            <w:gridSpan w:val="2"/>
          </w:tcPr>
          <w:p w:rsidR="0009306E" w:rsidRPr="0009306E" w:rsidRDefault="0009306E" w:rsidP="004A183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Правила </w:t>
            </w:r>
            <w:r w:rsidRPr="0009306E">
              <w:rPr>
                <w:rFonts w:ascii="Times New Roman" w:hAnsi="Times New Roman"/>
                <w:b/>
                <w:sz w:val="24"/>
                <w:szCs w:val="24"/>
                <w:lang w:val="uk-UA"/>
              </w:rPr>
              <w:t>оформлення віз для в’їзду в Україну і транзитного проїзду через її територію</w:t>
            </w:r>
            <w:r>
              <w:rPr>
                <w:rFonts w:ascii="Times New Roman" w:hAnsi="Times New Roman"/>
                <w:b/>
                <w:sz w:val="24"/>
                <w:szCs w:val="24"/>
                <w:lang w:val="uk-UA"/>
              </w:rPr>
              <w:t xml:space="preserve">, затверджені постановою Кабінету Міністрів України </w:t>
            </w:r>
            <w:r w:rsidRPr="0009306E">
              <w:rPr>
                <w:rFonts w:ascii="Times New Roman" w:hAnsi="Times New Roman"/>
                <w:b/>
                <w:sz w:val="24"/>
                <w:szCs w:val="24"/>
                <w:lang w:val="uk-UA"/>
              </w:rPr>
              <w:t>від 1 березня 2017 р. № 118</w:t>
            </w:r>
          </w:p>
        </w:tc>
      </w:tr>
      <w:tr w:rsidR="0009306E" w:rsidRPr="0009306E" w:rsidTr="0009306E">
        <w:trPr>
          <w:trHeight w:val="173"/>
        </w:trPr>
        <w:tc>
          <w:tcPr>
            <w:tcW w:w="4673" w:type="dxa"/>
          </w:tcPr>
          <w:p w:rsidR="0009306E" w:rsidRDefault="0009306E" w:rsidP="0009306E">
            <w:pPr>
              <w:pStyle w:val="rvps2"/>
              <w:shd w:val="clear" w:color="auto" w:fill="FFFFFF"/>
              <w:spacing w:before="0" w:beforeAutospacing="0" w:after="150" w:afterAutospacing="0"/>
              <w:jc w:val="both"/>
              <w:textAlignment w:val="baseline"/>
              <w:rPr>
                <w:color w:val="000000"/>
              </w:rPr>
            </w:pPr>
            <w:r>
              <w:rPr>
                <w:color w:val="000000"/>
              </w:rPr>
              <w:t>4. Транзитна віза оформляється іноземцям та особам без громадянства у разі транзитного проїзду через територію України до третьої держави, а також здійснення транзитного перевезення вантажів і пасажирів автомобільним транспортом.</w:t>
            </w:r>
          </w:p>
          <w:p w:rsidR="0009306E" w:rsidRDefault="0009306E" w:rsidP="0009306E">
            <w:pPr>
              <w:pStyle w:val="rvps2"/>
              <w:shd w:val="clear" w:color="auto" w:fill="FFFFFF"/>
              <w:spacing w:before="0" w:beforeAutospacing="0" w:after="0" w:afterAutospacing="0"/>
              <w:jc w:val="both"/>
              <w:textAlignment w:val="baseline"/>
              <w:rPr>
                <w:color w:val="000000"/>
              </w:rPr>
            </w:pPr>
            <w:bookmarkStart w:id="1" w:name="n31"/>
            <w:bookmarkEnd w:id="1"/>
            <w:r>
              <w:rPr>
                <w:color w:val="000000"/>
              </w:rPr>
              <w:t xml:space="preserve">Транзитна віза оформляється як разова, </w:t>
            </w:r>
            <w:proofErr w:type="spellStart"/>
            <w:r>
              <w:rPr>
                <w:color w:val="000000"/>
              </w:rPr>
              <w:t>дво</w:t>
            </w:r>
            <w:proofErr w:type="spellEnd"/>
            <w:r>
              <w:rPr>
                <w:color w:val="000000"/>
              </w:rPr>
              <w:t>- та багаторазова на період, зазначений у документах, що є підставою для оформлення такої візи, але не більш як на один рік, якщо інше не передбачено міжнародними договорами України. При цьому строк перебування на території України під час кожного транзитного проїзду через її територію не повинен перевищувати п’яти діб.</w:t>
            </w:r>
          </w:p>
          <w:p w:rsidR="0009306E" w:rsidRDefault="0009306E" w:rsidP="0009306E">
            <w:pPr>
              <w:pStyle w:val="rvps2"/>
              <w:shd w:val="clear" w:color="auto" w:fill="FFFFFF"/>
              <w:spacing w:before="0" w:beforeAutospacing="0" w:after="0" w:afterAutospacing="0"/>
              <w:jc w:val="both"/>
              <w:textAlignment w:val="baseline"/>
              <w:rPr>
                <w:color w:val="000000"/>
              </w:rPr>
            </w:pPr>
            <w:bookmarkStart w:id="2" w:name="n32"/>
            <w:bookmarkEnd w:id="2"/>
            <w:r>
              <w:rPr>
                <w:color w:val="000000"/>
              </w:rPr>
              <w:t>Короткострокова віза оформляється іноземцям та особам без громадянства для в’їзду в Україну, якщо строк їх перебування в Україні не перевищує 90 днів протягом 180 днів.</w:t>
            </w:r>
          </w:p>
          <w:p w:rsidR="0009306E" w:rsidRDefault="0009306E" w:rsidP="0009306E">
            <w:pPr>
              <w:pStyle w:val="rvps2"/>
              <w:shd w:val="clear" w:color="auto" w:fill="FFFFFF"/>
              <w:spacing w:before="0" w:beforeAutospacing="0" w:after="0" w:afterAutospacing="0"/>
              <w:jc w:val="both"/>
              <w:textAlignment w:val="baseline"/>
              <w:rPr>
                <w:color w:val="000000"/>
              </w:rPr>
            </w:pPr>
            <w:bookmarkStart w:id="3" w:name="n33"/>
            <w:bookmarkEnd w:id="3"/>
            <w:r>
              <w:rPr>
                <w:color w:val="000000"/>
              </w:rPr>
              <w:t xml:space="preserve">Короткострокова віза оформляється як разова, </w:t>
            </w:r>
            <w:proofErr w:type="spellStart"/>
            <w:r>
              <w:rPr>
                <w:color w:val="000000"/>
              </w:rPr>
              <w:t>дво</w:t>
            </w:r>
            <w:proofErr w:type="spellEnd"/>
            <w:r>
              <w:rPr>
                <w:color w:val="000000"/>
              </w:rPr>
              <w:t>- та багаторазова, як правило, на шість місяців або період, зазначений у документах, що є підставою для оформлення такої візи, але не більш як на п’ять років. При цьому строк дії візи не може перевищувати строк дії паспорта з урахуванням вимог </w:t>
            </w:r>
            <w:r w:rsidRPr="0015767A">
              <w:rPr>
                <w:bdr w:val="none" w:sz="0" w:space="0" w:color="auto" w:frame="1"/>
              </w:rPr>
              <w:t>абзацу другого</w:t>
            </w:r>
            <w:r>
              <w:rPr>
                <w:color w:val="000000"/>
              </w:rPr>
              <w:t> підпункту 1 пункту 5 цих Правил.</w:t>
            </w:r>
          </w:p>
          <w:p w:rsidR="0009306E" w:rsidRDefault="0009306E" w:rsidP="0009306E">
            <w:pPr>
              <w:pStyle w:val="rvps2"/>
              <w:shd w:val="clear" w:color="auto" w:fill="FFFFFF"/>
              <w:spacing w:before="0" w:beforeAutospacing="0" w:after="0" w:afterAutospacing="0"/>
              <w:jc w:val="both"/>
              <w:textAlignment w:val="baseline"/>
              <w:rPr>
                <w:color w:val="000000"/>
              </w:rPr>
            </w:pPr>
            <w:bookmarkStart w:id="4" w:name="n34"/>
            <w:bookmarkEnd w:id="4"/>
            <w:r>
              <w:rPr>
                <w:color w:val="000000"/>
              </w:rPr>
              <w:t xml:space="preserve">У разі коли іноземна держава оформляє візи для громадян України на строк, що перевищує п’ять років, строк дії короткострокової візи для громадян такої держави визначається департаментом консульської служби </w:t>
            </w:r>
            <w:proofErr w:type="spellStart"/>
            <w:r>
              <w:rPr>
                <w:color w:val="000000"/>
              </w:rPr>
              <w:t>МЗС</w:t>
            </w:r>
            <w:proofErr w:type="spellEnd"/>
            <w:r>
              <w:rPr>
                <w:color w:val="000000"/>
              </w:rPr>
              <w:t xml:space="preserve"> з урахуванням принципу взаємності.</w:t>
            </w:r>
          </w:p>
          <w:p w:rsidR="0009306E" w:rsidRDefault="0009306E" w:rsidP="0009306E">
            <w:pPr>
              <w:pStyle w:val="rvps2"/>
              <w:shd w:val="clear" w:color="auto" w:fill="FFFFFF"/>
              <w:spacing w:before="0" w:beforeAutospacing="0" w:after="0" w:afterAutospacing="0"/>
              <w:jc w:val="both"/>
              <w:textAlignment w:val="baseline"/>
              <w:rPr>
                <w:color w:val="000000"/>
              </w:rPr>
            </w:pPr>
            <w:bookmarkStart w:id="5" w:name="n35"/>
            <w:bookmarkEnd w:id="5"/>
            <w:r>
              <w:rPr>
                <w:color w:val="000000"/>
              </w:rPr>
              <w:t xml:space="preserve">Довгострокова віза оформляється іноземцям та особам без громадянства для в’їзду в Україну з метою оформлення документів, що дають право на </w:t>
            </w:r>
            <w:r>
              <w:rPr>
                <w:color w:val="000000"/>
              </w:rPr>
              <w:lastRenderedPageBreak/>
              <w:t>перебування або проживання в Україні на строк, що перевищує 90 днів.</w:t>
            </w:r>
          </w:p>
          <w:p w:rsidR="0009306E" w:rsidRDefault="0009306E" w:rsidP="0009306E">
            <w:pPr>
              <w:pStyle w:val="rvps2"/>
              <w:shd w:val="clear" w:color="auto" w:fill="FFFFFF"/>
              <w:spacing w:before="0" w:beforeAutospacing="0" w:after="0" w:afterAutospacing="0"/>
              <w:jc w:val="both"/>
              <w:textAlignment w:val="baseline"/>
              <w:rPr>
                <w:color w:val="000000"/>
              </w:rPr>
            </w:pPr>
            <w:bookmarkStart w:id="6" w:name="n36"/>
            <w:bookmarkEnd w:id="6"/>
            <w:r>
              <w:rPr>
                <w:color w:val="000000"/>
              </w:rPr>
              <w:t>Довгострокова віза оформляється закордонною дипломатичною установою України як багаторазова на 90 днів, якщо інше не передбачено законодавством чи міжнародними договорами України.</w:t>
            </w:r>
          </w:p>
          <w:p w:rsidR="0009306E" w:rsidRDefault="0009306E" w:rsidP="0009306E">
            <w:pPr>
              <w:pStyle w:val="rvps2"/>
              <w:shd w:val="clear" w:color="auto" w:fill="FFFFFF"/>
              <w:spacing w:before="0" w:beforeAutospacing="0" w:after="0" w:afterAutospacing="0"/>
              <w:jc w:val="both"/>
              <w:textAlignment w:val="baseline"/>
              <w:rPr>
                <w:color w:val="000000"/>
              </w:rPr>
            </w:pPr>
            <w:bookmarkStart w:id="7" w:name="n37"/>
            <w:bookmarkEnd w:id="7"/>
            <w:r>
              <w:rPr>
                <w:color w:val="000000"/>
              </w:rPr>
              <w:t>Строк, протягом якого іноземець або особа без громадянства може в’їхати в Україну, та строк перебування на її території зазначається у візовій етикетці.</w:t>
            </w:r>
          </w:p>
          <w:p w:rsidR="0009306E" w:rsidRPr="0009306E" w:rsidRDefault="0009306E" w:rsidP="0009306E">
            <w:pPr>
              <w:spacing w:after="0" w:line="240" w:lineRule="auto"/>
              <w:rPr>
                <w:rFonts w:ascii="Times New Roman" w:hAnsi="Times New Roman"/>
                <w:b/>
                <w:color w:val="000000"/>
                <w:sz w:val="24"/>
                <w:szCs w:val="24"/>
                <w:shd w:val="clear" w:color="auto" w:fill="FFFFFF"/>
                <w:lang w:val="uk-UA"/>
              </w:rPr>
            </w:pPr>
          </w:p>
        </w:tc>
        <w:tc>
          <w:tcPr>
            <w:tcW w:w="4683" w:type="dxa"/>
          </w:tcPr>
          <w:p w:rsidR="0009306E" w:rsidRDefault="0009306E" w:rsidP="0009306E">
            <w:pPr>
              <w:pStyle w:val="rvps2"/>
              <w:shd w:val="clear" w:color="auto" w:fill="FFFFFF"/>
              <w:spacing w:before="0" w:beforeAutospacing="0" w:after="150" w:afterAutospacing="0"/>
              <w:jc w:val="both"/>
              <w:textAlignment w:val="baseline"/>
              <w:rPr>
                <w:color w:val="000000"/>
              </w:rPr>
            </w:pPr>
            <w:r>
              <w:rPr>
                <w:color w:val="000000"/>
              </w:rPr>
              <w:lastRenderedPageBreak/>
              <w:t>4. Транзитна віза оформляється іноземцям та особам без громадянства у разі транзитного проїзду через територію України до третьої держави, а також здійснення транзитного перевезення вантажів і пасажирів автомобільним транспортом.</w:t>
            </w:r>
          </w:p>
          <w:p w:rsidR="0009306E" w:rsidRDefault="0009306E" w:rsidP="0009306E">
            <w:pPr>
              <w:pStyle w:val="rvps2"/>
              <w:shd w:val="clear" w:color="auto" w:fill="FFFFFF"/>
              <w:spacing w:before="0" w:beforeAutospacing="0" w:after="0" w:afterAutospacing="0"/>
              <w:jc w:val="both"/>
              <w:textAlignment w:val="baseline"/>
              <w:rPr>
                <w:color w:val="000000"/>
              </w:rPr>
            </w:pPr>
            <w:r>
              <w:rPr>
                <w:color w:val="000000"/>
              </w:rPr>
              <w:t xml:space="preserve">Транзитна віза оформляється як разова, </w:t>
            </w:r>
            <w:proofErr w:type="spellStart"/>
            <w:r>
              <w:rPr>
                <w:color w:val="000000"/>
              </w:rPr>
              <w:t>дво</w:t>
            </w:r>
            <w:proofErr w:type="spellEnd"/>
            <w:r>
              <w:rPr>
                <w:color w:val="000000"/>
              </w:rPr>
              <w:t>- та багаторазова на період, зазначений у документах, що є підставою для оформлення такої візи, але не більш як на один рік, якщо інше не передбачено міжнародними договорами України. При цьому строк перебування на території України під час кожного транзитного проїзду через її територію не повинен перевищувати п’яти діб.</w:t>
            </w:r>
          </w:p>
          <w:p w:rsidR="0009306E" w:rsidRDefault="0009306E" w:rsidP="0009306E">
            <w:pPr>
              <w:pStyle w:val="rvps2"/>
              <w:shd w:val="clear" w:color="auto" w:fill="FFFFFF"/>
              <w:spacing w:before="0" w:beforeAutospacing="0" w:after="0" w:afterAutospacing="0"/>
              <w:jc w:val="both"/>
              <w:textAlignment w:val="baseline"/>
              <w:rPr>
                <w:color w:val="000000"/>
              </w:rPr>
            </w:pPr>
            <w:r>
              <w:rPr>
                <w:color w:val="000000"/>
              </w:rPr>
              <w:t>Короткострокова віза оформляється іноземцям та особам без громадянства для в’їзду в Україну, якщо строк їх перебування в Україні не перевищує 90 днів протягом 180 днів.</w:t>
            </w:r>
          </w:p>
          <w:p w:rsidR="0009306E" w:rsidRDefault="0009306E" w:rsidP="0009306E">
            <w:pPr>
              <w:pStyle w:val="rvps2"/>
              <w:shd w:val="clear" w:color="auto" w:fill="FFFFFF"/>
              <w:spacing w:before="0" w:beforeAutospacing="0" w:after="0" w:afterAutospacing="0"/>
              <w:jc w:val="both"/>
              <w:textAlignment w:val="baseline"/>
              <w:rPr>
                <w:color w:val="000000"/>
              </w:rPr>
            </w:pPr>
            <w:r>
              <w:rPr>
                <w:color w:val="000000"/>
              </w:rPr>
              <w:t xml:space="preserve">Короткострокова віза оформляється як разова, </w:t>
            </w:r>
            <w:proofErr w:type="spellStart"/>
            <w:r>
              <w:rPr>
                <w:color w:val="000000"/>
              </w:rPr>
              <w:t>дво</w:t>
            </w:r>
            <w:proofErr w:type="spellEnd"/>
            <w:r>
              <w:rPr>
                <w:color w:val="000000"/>
              </w:rPr>
              <w:t>- та багаторазова, як правило, на шість місяців або період, зазначений у документах, що є підставою для оформлення такої візи, але не більш як на п’ять років. При цьому строк дії візи не може перевищувати строк дії паспорта з урахуванням вимог </w:t>
            </w:r>
            <w:r w:rsidRPr="0015767A">
              <w:rPr>
                <w:bdr w:val="none" w:sz="0" w:space="0" w:color="auto" w:frame="1"/>
              </w:rPr>
              <w:t>абзацу другого</w:t>
            </w:r>
            <w:r>
              <w:rPr>
                <w:color w:val="000000"/>
              </w:rPr>
              <w:t> підпункту 1 пункту 5 цих Правил.</w:t>
            </w:r>
          </w:p>
          <w:p w:rsidR="0009306E" w:rsidRDefault="0009306E" w:rsidP="0009306E">
            <w:pPr>
              <w:pStyle w:val="rvps2"/>
              <w:shd w:val="clear" w:color="auto" w:fill="FFFFFF"/>
              <w:spacing w:before="0" w:beforeAutospacing="0" w:after="0" w:afterAutospacing="0"/>
              <w:jc w:val="both"/>
              <w:textAlignment w:val="baseline"/>
              <w:rPr>
                <w:color w:val="000000"/>
              </w:rPr>
            </w:pPr>
            <w:r>
              <w:rPr>
                <w:color w:val="000000"/>
              </w:rPr>
              <w:t xml:space="preserve">У разі коли іноземна держава оформляє візи для громадян України на строк, що перевищує п’ять років, строк дії короткострокової візи для громадян такої держави визначається департаментом консульської служби </w:t>
            </w:r>
            <w:proofErr w:type="spellStart"/>
            <w:r>
              <w:rPr>
                <w:color w:val="000000"/>
              </w:rPr>
              <w:t>МЗС</w:t>
            </w:r>
            <w:proofErr w:type="spellEnd"/>
            <w:r>
              <w:rPr>
                <w:color w:val="000000"/>
              </w:rPr>
              <w:t xml:space="preserve"> з урахуванням принципу взаємності.</w:t>
            </w:r>
          </w:p>
          <w:p w:rsidR="0009306E" w:rsidRDefault="0009306E" w:rsidP="0009306E">
            <w:pPr>
              <w:pStyle w:val="rvps2"/>
              <w:shd w:val="clear" w:color="auto" w:fill="FFFFFF"/>
              <w:spacing w:before="0" w:beforeAutospacing="0" w:after="0" w:afterAutospacing="0"/>
              <w:jc w:val="both"/>
              <w:textAlignment w:val="baseline"/>
              <w:rPr>
                <w:color w:val="000000"/>
              </w:rPr>
            </w:pPr>
            <w:r>
              <w:rPr>
                <w:color w:val="000000"/>
              </w:rPr>
              <w:t xml:space="preserve">Довгострокова віза оформляється іноземцям та особам без громадянства для в’їзду в Україну з метою оформлення документів, що дають право на </w:t>
            </w:r>
            <w:r>
              <w:rPr>
                <w:color w:val="000000"/>
              </w:rPr>
              <w:lastRenderedPageBreak/>
              <w:t>перебування або проживання в Україні на строк, що перевищує 90 днів.</w:t>
            </w:r>
          </w:p>
          <w:p w:rsidR="0009306E" w:rsidRDefault="0009306E" w:rsidP="0009306E">
            <w:pPr>
              <w:pStyle w:val="rvps2"/>
              <w:shd w:val="clear" w:color="auto" w:fill="FFFFFF"/>
              <w:spacing w:before="0" w:beforeAutospacing="0" w:after="0" w:afterAutospacing="0"/>
              <w:jc w:val="both"/>
              <w:textAlignment w:val="baseline"/>
              <w:rPr>
                <w:color w:val="000000"/>
              </w:rPr>
            </w:pPr>
            <w:r>
              <w:rPr>
                <w:color w:val="000000"/>
              </w:rPr>
              <w:t>Довгострокова віза оформляється закордонною дипломатичною установою</w:t>
            </w:r>
            <w:r w:rsidR="00CA3C28">
              <w:rPr>
                <w:color w:val="000000"/>
              </w:rPr>
              <w:t xml:space="preserve"> </w:t>
            </w:r>
            <w:r>
              <w:rPr>
                <w:color w:val="000000"/>
              </w:rPr>
              <w:t>України</w:t>
            </w:r>
            <w:r w:rsidR="00336A93">
              <w:rPr>
                <w:color w:val="000000"/>
                <w:lang w:val="ru-RU"/>
              </w:rPr>
              <w:t xml:space="preserve"> </w:t>
            </w:r>
            <w:proofErr w:type="spellStart"/>
            <w:r w:rsidR="00336A93" w:rsidRPr="00336A93">
              <w:rPr>
                <w:b/>
                <w:color w:val="000000"/>
                <w:lang w:val="ru-RU"/>
              </w:rPr>
              <w:t>або</w:t>
            </w:r>
            <w:proofErr w:type="spellEnd"/>
            <w:r w:rsidR="00FC6D60" w:rsidRPr="00FC6D60">
              <w:rPr>
                <w:b/>
                <w:color w:val="000000"/>
              </w:rPr>
              <w:t xml:space="preserve"> департаментом консульської служби </w:t>
            </w:r>
            <w:proofErr w:type="spellStart"/>
            <w:r w:rsidR="00FC6D60" w:rsidRPr="00FC6D60">
              <w:rPr>
                <w:b/>
                <w:color w:val="000000"/>
              </w:rPr>
              <w:t>МЗС</w:t>
            </w:r>
            <w:proofErr w:type="spellEnd"/>
            <w:r w:rsidRPr="00FC6D60">
              <w:rPr>
                <w:b/>
                <w:color w:val="000000"/>
              </w:rPr>
              <w:t xml:space="preserve"> </w:t>
            </w:r>
            <w:r>
              <w:rPr>
                <w:color w:val="000000"/>
              </w:rPr>
              <w:t>як багаторазова на 90 днів, якщо інше не передбачено законодавством чи міжнародними договорами України.</w:t>
            </w:r>
          </w:p>
          <w:p w:rsidR="0009306E" w:rsidRDefault="0009306E" w:rsidP="0009306E">
            <w:pPr>
              <w:pStyle w:val="rvps2"/>
              <w:shd w:val="clear" w:color="auto" w:fill="FFFFFF"/>
              <w:spacing w:before="0" w:beforeAutospacing="0" w:after="0" w:afterAutospacing="0"/>
              <w:jc w:val="both"/>
              <w:textAlignment w:val="baseline"/>
              <w:rPr>
                <w:color w:val="000000"/>
              </w:rPr>
            </w:pPr>
            <w:r>
              <w:rPr>
                <w:color w:val="000000"/>
              </w:rPr>
              <w:t>Строк, протягом якого іноземець або особа без громадянства може в’їхати в Україну, та строк перебування на її території зазначається у візовій етикетці.</w:t>
            </w:r>
          </w:p>
          <w:p w:rsidR="0009306E" w:rsidRPr="0009306E" w:rsidRDefault="0009306E" w:rsidP="0009306E">
            <w:pPr>
              <w:spacing w:after="0" w:line="240" w:lineRule="auto"/>
              <w:jc w:val="both"/>
              <w:rPr>
                <w:rFonts w:ascii="Times New Roman" w:hAnsi="Times New Roman"/>
                <w:b/>
                <w:sz w:val="24"/>
                <w:szCs w:val="24"/>
                <w:lang w:val="uk-UA"/>
              </w:rPr>
            </w:pPr>
          </w:p>
        </w:tc>
      </w:tr>
      <w:tr w:rsidR="0009306E" w:rsidRPr="0015767A" w:rsidTr="0009306E">
        <w:trPr>
          <w:trHeight w:val="173"/>
        </w:trPr>
        <w:tc>
          <w:tcPr>
            <w:tcW w:w="4673" w:type="dxa"/>
          </w:tcPr>
          <w:p w:rsidR="00CA3C28" w:rsidRPr="00CA3C28" w:rsidRDefault="00CA3C28" w:rsidP="00CA3C28">
            <w:pPr>
              <w:pStyle w:val="rvps2"/>
              <w:shd w:val="clear" w:color="auto" w:fill="FFFFFF"/>
              <w:spacing w:after="150"/>
              <w:jc w:val="both"/>
              <w:textAlignment w:val="baseline"/>
              <w:rPr>
                <w:color w:val="000000"/>
              </w:rPr>
            </w:pPr>
            <w:r w:rsidRPr="00CA3C28">
              <w:rPr>
                <w:color w:val="000000"/>
              </w:rPr>
              <w:t>9. Іноземці та особи без громадянства можуть звертатися до закордонних дипломатичних установ України з метою подання документів для оформлення віз не раніше ніж за три місяці до початку запланованої поїздки.</w:t>
            </w:r>
          </w:p>
          <w:p w:rsidR="0009306E" w:rsidRDefault="00CA3C28" w:rsidP="00CA3C28">
            <w:pPr>
              <w:pStyle w:val="rvps2"/>
              <w:shd w:val="clear" w:color="auto" w:fill="FFFFFF"/>
              <w:spacing w:before="0" w:beforeAutospacing="0" w:after="150" w:afterAutospacing="0"/>
              <w:jc w:val="both"/>
              <w:textAlignment w:val="baseline"/>
              <w:rPr>
                <w:color w:val="000000"/>
              </w:rPr>
            </w:pPr>
            <w:r w:rsidRPr="00CA3C28">
              <w:rPr>
                <w:color w:val="000000"/>
              </w:rPr>
              <w:t>Подання відповідних документів закордонним дипломатичним установам України чи зовнішньому постачальнику послуг здійснюється особисто, через уповноваженого представника або з використанням засобів поштового зв’язку після попередньої реєстрації візової анкети у візовій інформаційно-телекомунікаційній системі, крім випадків, передбачених пунктом 12 цих Правил.</w:t>
            </w:r>
          </w:p>
        </w:tc>
        <w:tc>
          <w:tcPr>
            <w:tcW w:w="4683" w:type="dxa"/>
          </w:tcPr>
          <w:p w:rsidR="00CA3C28" w:rsidRPr="00CA3C28" w:rsidRDefault="00CA3C28" w:rsidP="00CA3C28">
            <w:pPr>
              <w:pStyle w:val="rvps2"/>
              <w:shd w:val="clear" w:color="auto" w:fill="FFFFFF"/>
              <w:spacing w:after="150"/>
              <w:jc w:val="both"/>
              <w:textAlignment w:val="baseline"/>
              <w:rPr>
                <w:color w:val="000000"/>
              </w:rPr>
            </w:pPr>
            <w:r w:rsidRPr="00CA3C28">
              <w:rPr>
                <w:color w:val="000000"/>
              </w:rPr>
              <w:t>9. Іноземці та особи без громадянства можуть звертатися до закордонних дипломатичних установ України з метою подання документів для оформлення віз не раніше ніж за три місяці до початку запланованої поїздки.</w:t>
            </w:r>
          </w:p>
          <w:p w:rsidR="0009306E" w:rsidRDefault="00CA3C28" w:rsidP="00CA3C28">
            <w:pPr>
              <w:pStyle w:val="rvps2"/>
              <w:shd w:val="clear" w:color="auto" w:fill="FFFFFF"/>
              <w:spacing w:before="0" w:beforeAutospacing="0" w:after="150" w:afterAutospacing="0"/>
              <w:jc w:val="both"/>
              <w:textAlignment w:val="baseline"/>
              <w:rPr>
                <w:color w:val="000000"/>
              </w:rPr>
            </w:pPr>
            <w:r w:rsidRPr="00CA3C28">
              <w:rPr>
                <w:color w:val="000000"/>
              </w:rPr>
              <w:t>Подання відповідних документів закордонним дипломатичним установам України</w:t>
            </w:r>
            <w:r>
              <w:rPr>
                <w:color w:val="000000"/>
              </w:rPr>
              <w:t xml:space="preserve">, </w:t>
            </w:r>
            <w:r w:rsidR="00FC6D60" w:rsidRPr="00FC6D60">
              <w:rPr>
                <w:b/>
                <w:color w:val="000000"/>
              </w:rPr>
              <w:t>департамент</w:t>
            </w:r>
            <w:r w:rsidR="00FC6D60">
              <w:rPr>
                <w:b/>
                <w:color w:val="000000"/>
              </w:rPr>
              <w:t>у</w:t>
            </w:r>
            <w:r w:rsidR="00FC6D60" w:rsidRPr="00FC6D60">
              <w:rPr>
                <w:b/>
                <w:color w:val="000000"/>
              </w:rPr>
              <w:t xml:space="preserve"> консульської служби </w:t>
            </w:r>
            <w:proofErr w:type="spellStart"/>
            <w:r w:rsidR="00FC6D60" w:rsidRPr="00FC6D60">
              <w:rPr>
                <w:b/>
                <w:color w:val="000000"/>
              </w:rPr>
              <w:t>МЗС</w:t>
            </w:r>
            <w:proofErr w:type="spellEnd"/>
            <w:r w:rsidR="00336A93" w:rsidRPr="00336A93">
              <w:rPr>
                <w:b/>
                <w:color w:val="000000"/>
              </w:rPr>
              <w:t xml:space="preserve"> </w:t>
            </w:r>
            <w:r w:rsidRPr="00CA3C28">
              <w:rPr>
                <w:color w:val="000000"/>
              </w:rPr>
              <w:t>чи зовнішньому постачальнику послуг здійснюється особисто, через уповноваженого представника або з використанням засобів поштового зв’язку після попередньої реєстрації візової анкети у візовій інформаційно-телекомунікаційній системі, крім випадків, передбачених пунктом 12 цих Правил.</w:t>
            </w:r>
          </w:p>
        </w:tc>
      </w:tr>
      <w:tr w:rsidR="00CA3C28" w:rsidRPr="00CA3C28" w:rsidTr="0009306E">
        <w:trPr>
          <w:trHeight w:val="173"/>
        </w:trPr>
        <w:tc>
          <w:tcPr>
            <w:tcW w:w="4673" w:type="dxa"/>
          </w:tcPr>
          <w:p w:rsidR="00CA3C28" w:rsidRPr="00CA3C28" w:rsidRDefault="00CA3C28" w:rsidP="00CA3C28">
            <w:pPr>
              <w:pStyle w:val="rvps2"/>
              <w:shd w:val="clear" w:color="auto" w:fill="FFFFFF"/>
              <w:spacing w:after="150"/>
              <w:jc w:val="both"/>
              <w:textAlignment w:val="baseline"/>
              <w:rPr>
                <w:color w:val="000000"/>
              </w:rPr>
            </w:pPr>
            <w:r w:rsidRPr="00CA3C28">
              <w:rPr>
                <w:color w:val="000000"/>
              </w:rPr>
              <w:t>19. Строк оформлення візи у закордонній дипломатичній установі України становить:</w:t>
            </w:r>
          </w:p>
          <w:p w:rsidR="00CA3C28" w:rsidRPr="00CA3C28" w:rsidRDefault="00CA3C28" w:rsidP="00CA3C28">
            <w:pPr>
              <w:pStyle w:val="rvps2"/>
              <w:shd w:val="clear" w:color="auto" w:fill="FFFFFF"/>
              <w:spacing w:after="150"/>
              <w:jc w:val="both"/>
              <w:textAlignment w:val="baseline"/>
              <w:rPr>
                <w:color w:val="000000"/>
              </w:rPr>
            </w:pPr>
            <w:r w:rsidRPr="00CA3C28">
              <w:rPr>
                <w:color w:val="000000"/>
              </w:rPr>
              <w:t>у терміновому порядку - до п’яти робочих днів з дня отримання необхідних документів. Термінове оформлення візи здійснюється за бажанням іноземця або особи без громадянства та у строки, що визначаються закордонною дипломатичною установою України;</w:t>
            </w:r>
          </w:p>
          <w:p w:rsidR="00CA3C28" w:rsidRPr="00CA3C28" w:rsidRDefault="00CA3C28" w:rsidP="00CA3C28">
            <w:pPr>
              <w:pStyle w:val="rvps2"/>
              <w:shd w:val="clear" w:color="auto" w:fill="FFFFFF"/>
              <w:spacing w:after="150"/>
              <w:jc w:val="both"/>
              <w:textAlignment w:val="baseline"/>
              <w:rPr>
                <w:color w:val="000000"/>
              </w:rPr>
            </w:pPr>
            <w:r w:rsidRPr="00CA3C28">
              <w:rPr>
                <w:color w:val="000000"/>
              </w:rPr>
              <w:t>у звичайному порядку - до 10 робочих днів з дня отримання необхідних документів, якщо інше не передбачено міжнародними договорами України. Зазначений строк може бути продовжено до 30 робочих днів у разі необхідності проведення додаткових перевірок.</w:t>
            </w:r>
          </w:p>
        </w:tc>
        <w:tc>
          <w:tcPr>
            <w:tcW w:w="4683" w:type="dxa"/>
          </w:tcPr>
          <w:p w:rsidR="00CA3C28" w:rsidRPr="00CA3C28" w:rsidRDefault="00CA3C28" w:rsidP="00CA3C28">
            <w:pPr>
              <w:pStyle w:val="rvps2"/>
              <w:shd w:val="clear" w:color="auto" w:fill="FFFFFF"/>
              <w:spacing w:after="150"/>
              <w:jc w:val="both"/>
              <w:textAlignment w:val="baseline"/>
              <w:rPr>
                <w:color w:val="000000"/>
              </w:rPr>
            </w:pPr>
            <w:r w:rsidRPr="00CA3C28">
              <w:rPr>
                <w:color w:val="000000"/>
              </w:rPr>
              <w:t>19. Строк оформлення візи у закордонній дипломатичній установі</w:t>
            </w:r>
            <w:r>
              <w:rPr>
                <w:color w:val="000000"/>
              </w:rPr>
              <w:t xml:space="preserve"> </w:t>
            </w:r>
            <w:r w:rsidRPr="00CA3C28">
              <w:rPr>
                <w:color w:val="000000"/>
              </w:rPr>
              <w:t>України</w:t>
            </w:r>
            <w:r w:rsidR="00FC6D60" w:rsidRPr="00336A93">
              <w:rPr>
                <w:b/>
                <w:color w:val="000000"/>
              </w:rPr>
              <w:t xml:space="preserve"> </w:t>
            </w:r>
            <w:proofErr w:type="spellStart"/>
            <w:r w:rsidR="00336A93" w:rsidRPr="00336A93">
              <w:rPr>
                <w:b/>
                <w:color w:val="000000"/>
                <w:lang w:val="ru-RU"/>
              </w:rPr>
              <w:t>або</w:t>
            </w:r>
            <w:proofErr w:type="spellEnd"/>
            <w:r w:rsidR="00336A93" w:rsidRPr="00336A93">
              <w:rPr>
                <w:b/>
                <w:color w:val="000000"/>
                <w:lang w:val="ru-RU"/>
              </w:rPr>
              <w:t xml:space="preserve"> у</w:t>
            </w:r>
            <w:r w:rsidR="00336A93">
              <w:rPr>
                <w:color w:val="000000"/>
                <w:lang w:val="ru-RU"/>
              </w:rPr>
              <w:t xml:space="preserve"> </w:t>
            </w:r>
            <w:r w:rsidR="00FC6D60" w:rsidRPr="00FC6D60">
              <w:rPr>
                <w:b/>
                <w:color w:val="000000"/>
              </w:rPr>
              <w:t>департамент</w:t>
            </w:r>
            <w:r w:rsidR="00FC6D60">
              <w:rPr>
                <w:b/>
                <w:color w:val="000000"/>
              </w:rPr>
              <w:t>і</w:t>
            </w:r>
            <w:r w:rsidR="00FC6D60" w:rsidRPr="00FC6D60">
              <w:rPr>
                <w:b/>
                <w:color w:val="000000"/>
              </w:rPr>
              <w:t xml:space="preserve"> консульської служби </w:t>
            </w:r>
            <w:proofErr w:type="spellStart"/>
            <w:r w:rsidR="00FC6D60" w:rsidRPr="00FC6D60">
              <w:rPr>
                <w:b/>
                <w:color w:val="000000"/>
              </w:rPr>
              <w:t>МЗС</w:t>
            </w:r>
            <w:proofErr w:type="spellEnd"/>
            <w:r w:rsidRPr="00CA3C28">
              <w:rPr>
                <w:color w:val="000000"/>
              </w:rPr>
              <w:t xml:space="preserve"> становить:</w:t>
            </w:r>
          </w:p>
          <w:p w:rsidR="00CA3C28" w:rsidRPr="00CA3C28" w:rsidRDefault="00CA3C28" w:rsidP="00CA3C28">
            <w:pPr>
              <w:pStyle w:val="rvps2"/>
              <w:shd w:val="clear" w:color="auto" w:fill="FFFFFF"/>
              <w:spacing w:after="150"/>
              <w:jc w:val="both"/>
              <w:textAlignment w:val="baseline"/>
              <w:rPr>
                <w:color w:val="000000"/>
              </w:rPr>
            </w:pPr>
            <w:r w:rsidRPr="00CA3C28">
              <w:rPr>
                <w:color w:val="000000"/>
              </w:rPr>
              <w:t>у терміновому порядку - до п’яти робочих днів з дня отримання необхідних документів. Термінове оформлення візи здійснюється за бажанням іноземця або особи без громадянства та у строки, що визначаються закордонною дипломатичною установою України;</w:t>
            </w:r>
          </w:p>
          <w:p w:rsidR="00CA3C28" w:rsidRPr="00CA3C28" w:rsidRDefault="00CA3C28" w:rsidP="00CA3C28">
            <w:pPr>
              <w:pStyle w:val="rvps2"/>
              <w:shd w:val="clear" w:color="auto" w:fill="FFFFFF"/>
              <w:spacing w:after="150"/>
              <w:jc w:val="both"/>
              <w:textAlignment w:val="baseline"/>
              <w:rPr>
                <w:color w:val="000000"/>
              </w:rPr>
            </w:pPr>
            <w:r w:rsidRPr="00CA3C28">
              <w:rPr>
                <w:color w:val="000000"/>
              </w:rPr>
              <w:t>у звичайному порядку - до 10 робочих днів з дня отримання необхідних документів, якщо інше не передбачено міжнародними договорами України. Зазначений строк може бути продовжено до 30 робочих днів у разі необхідності проведення додаткових перевірок.</w:t>
            </w:r>
          </w:p>
        </w:tc>
      </w:tr>
      <w:tr w:rsidR="00CA3C28" w:rsidRPr="00CA3C28" w:rsidTr="0009306E">
        <w:trPr>
          <w:trHeight w:val="173"/>
        </w:trPr>
        <w:tc>
          <w:tcPr>
            <w:tcW w:w="4673" w:type="dxa"/>
          </w:tcPr>
          <w:p w:rsidR="008E3DCA" w:rsidRDefault="008E3DCA" w:rsidP="008E3DCA">
            <w:pPr>
              <w:pStyle w:val="rvps2"/>
              <w:shd w:val="clear" w:color="auto" w:fill="FFFFFF"/>
              <w:spacing w:before="0" w:beforeAutospacing="0" w:after="150" w:afterAutospacing="0"/>
              <w:jc w:val="both"/>
              <w:textAlignment w:val="baseline"/>
              <w:rPr>
                <w:color w:val="000000"/>
              </w:rPr>
            </w:pPr>
            <w:r>
              <w:rPr>
                <w:color w:val="000000"/>
              </w:rPr>
              <w:lastRenderedPageBreak/>
              <w:t>25. За оформлення віз у пунктах пропуску через державний кордон:</w:t>
            </w:r>
          </w:p>
          <w:p w:rsidR="008E3DCA" w:rsidRDefault="008E3DCA" w:rsidP="008E3DCA">
            <w:pPr>
              <w:pStyle w:val="rvps2"/>
              <w:shd w:val="clear" w:color="auto" w:fill="FFFFFF"/>
              <w:spacing w:before="0" w:beforeAutospacing="0" w:after="0" w:afterAutospacing="0"/>
              <w:jc w:val="both"/>
              <w:textAlignment w:val="baseline"/>
              <w:rPr>
                <w:color w:val="000000"/>
              </w:rPr>
            </w:pPr>
            <w:bookmarkStart w:id="8" w:name="n129"/>
            <w:bookmarkEnd w:id="8"/>
            <w:r>
              <w:rPr>
                <w:color w:val="000000"/>
              </w:rPr>
              <w:t>справляється консульський збір у розмірі 150 неоподатковуваних мінімумів доходів громадян;</w:t>
            </w:r>
          </w:p>
          <w:p w:rsidR="008E3DCA" w:rsidRDefault="008E3DCA" w:rsidP="008E3DCA">
            <w:pPr>
              <w:pStyle w:val="rvps2"/>
              <w:shd w:val="clear" w:color="auto" w:fill="FFFFFF"/>
              <w:spacing w:before="0" w:beforeAutospacing="0" w:after="0" w:afterAutospacing="0"/>
              <w:jc w:val="both"/>
              <w:textAlignment w:val="baseline"/>
              <w:rPr>
                <w:color w:val="000000"/>
              </w:rPr>
            </w:pPr>
            <w:bookmarkStart w:id="9" w:name="n130"/>
            <w:bookmarkEnd w:id="9"/>
            <w:r>
              <w:rPr>
                <w:color w:val="000000"/>
              </w:rPr>
              <w:t>подвійна тарифна ставка консульського збору не застосовується.</w:t>
            </w:r>
          </w:p>
          <w:p w:rsidR="00CA3C28" w:rsidRPr="00CA3C28" w:rsidRDefault="00CA3C28" w:rsidP="00CA3C28">
            <w:pPr>
              <w:pStyle w:val="rvps2"/>
              <w:shd w:val="clear" w:color="auto" w:fill="FFFFFF"/>
              <w:spacing w:after="150"/>
              <w:jc w:val="both"/>
              <w:textAlignment w:val="baseline"/>
              <w:rPr>
                <w:b/>
                <w:color w:val="000000"/>
              </w:rPr>
            </w:pPr>
          </w:p>
        </w:tc>
        <w:tc>
          <w:tcPr>
            <w:tcW w:w="4683" w:type="dxa"/>
          </w:tcPr>
          <w:p w:rsidR="008E3DCA" w:rsidRPr="00867D18" w:rsidRDefault="008E3DCA" w:rsidP="008E3DCA">
            <w:pPr>
              <w:pStyle w:val="rvps2"/>
              <w:shd w:val="clear" w:color="auto" w:fill="FFFFFF"/>
              <w:spacing w:before="0" w:beforeAutospacing="0" w:after="150" w:afterAutospacing="0"/>
              <w:jc w:val="both"/>
              <w:textAlignment w:val="baseline"/>
              <w:rPr>
                <w:color w:val="000000"/>
                <w:lang w:val="en-US"/>
              </w:rPr>
            </w:pPr>
            <w:r>
              <w:rPr>
                <w:color w:val="000000"/>
              </w:rPr>
              <w:t>25. За оформлення віз у пунктах пропуску через державний кордон</w:t>
            </w:r>
            <w:r w:rsidR="00336A93">
              <w:rPr>
                <w:color w:val="000000"/>
              </w:rPr>
              <w:t xml:space="preserve"> </w:t>
            </w:r>
            <w:r w:rsidR="00336A93" w:rsidRPr="008E3DCA">
              <w:rPr>
                <w:b/>
                <w:color w:val="000000"/>
                <w:shd w:val="clear" w:color="auto" w:fill="FFFFFF"/>
              </w:rPr>
              <w:t>або</w:t>
            </w:r>
            <w:r w:rsidR="001702F1">
              <w:rPr>
                <w:color w:val="000000"/>
              </w:rPr>
              <w:t xml:space="preserve"> </w:t>
            </w:r>
            <w:r w:rsidR="001702F1" w:rsidRPr="00FC6D60">
              <w:rPr>
                <w:b/>
                <w:color w:val="000000"/>
              </w:rPr>
              <w:t>департамент</w:t>
            </w:r>
            <w:r w:rsidR="001702F1">
              <w:rPr>
                <w:b/>
                <w:color w:val="000000"/>
              </w:rPr>
              <w:t>ом</w:t>
            </w:r>
            <w:r w:rsidR="001702F1" w:rsidRPr="00FC6D60">
              <w:rPr>
                <w:b/>
                <w:color w:val="000000"/>
              </w:rPr>
              <w:t xml:space="preserve"> консульської служби </w:t>
            </w:r>
            <w:proofErr w:type="spellStart"/>
            <w:r w:rsidR="001702F1" w:rsidRPr="00FC6D60">
              <w:rPr>
                <w:b/>
                <w:color w:val="000000"/>
              </w:rPr>
              <w:t>МЗС</w:t>
            </w:r>
            <w:proofErr w:type="spellEnd"/>
            <w:r>
              <w:rPr>
                <w:color w:val="000000"/>
              </w:rPr>
              <w:t>:</w:t>
            </w:r>
          </w:p>
          <w:p w:rsidR="008E3DCA" w:rsidRDefault="008E3DCA" w:rsidP="008E3DCA">
            <w:pPr>
              <w:pStyle w:val="rvps2"/>
              <w:shd w:val="clear" w:color="auto" w:fill="FFFFFF"/>
              <w:spacing w:before="0" w:beforeAutospacing="0" w:after="0" w:afterAutospacing="0"/>
              <w:jc w:val="both"/>
              <w:textAlignment w:val="baseline"/>
              <w:rPr>
                <w:color w:val="000000"/>
              </w:rPr>
            </w:pPr>
            <w:r>
              <w:rPr>
                <w:color w:val="000000"/>
              </w:rPr>
              <w:t>справляється консульський збір у розмірі 150 неоподатковуваних мінімумів доходів громадян;</w:t>
            </w:r>
          </w:p>
          <w:p w:rsidR="00CA3C28" w:rsidRPr="00CA3C28" w:rsidRDefault="008E3DCA" w:rsidP="008E3DCA">
            <w:pPr>
              <w:pStyle w:val="rvps2"/>
              <w:shd w:val="clear" w:color="auto" w:fill="FFFFFF"/>
              <w:spacing w:before="0" w:beforeAutospacing="0" w:after="0" w:afterAutospacing="0"/>
              <w:jc w:val="both"/>
              <w:textAlignment w:val="baseline"/>
              <w:rPr>
                <w:color w:val="000000"/>
              </w:rPr>
            </w:pPr>
            <w:r>
              <w:rPr>
                <w:color w:val="000000"/>
              </w:rPr>
              <w:t>подвійна тарифна ставка консульського збору не застосовується.</w:t>
            </w:r>
          </w:p>
        </w:tc>
      </w:tr>
    </w:tbl>
    <w:p w:rsidR="0009306E" w:rsidRPr="0009306E" w:rsidRDefault="0009306E" w:rsidP="0009306E">
      <w:pPr>
        <w:jc w:val="center"/>
        <w:rPr>
          <w:rFonts w:ascii="Times New Roman" w:hAnsi="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9306E" w:rsidRPr="0009306E" w:rsidTr="0009306E">
        <w:tc>
          <w:tcPr>
            <w:tcW w:w="4814" w:type="dxa"/>
          </w:tcPr>
          <w:p w:rsidR="0009306E" w:rsidRPr="0009306E" w:rsidRDefault="0009306E" w:rsidP="0009306E">
            <w:pPr>
              <w:rPr>
                <w:rFonts w:ascii="Times New Roman" w:hAnsi="Times New Roman"/>
                <w:sz w:val="24"/>
                <w:szCs w:val="24"/>
                <w:lang w:val="uk-UA"/>
              </w:rPr>
            </w:pPr>
            <w:r w:rsidRPr="0009306E">
              <w:rPr>
                <w:rFonts w:ascii="Times New Roman" w:hAnsi="Times New Roman"/>
                <w:b/>
                <w:sz w:val="24"/>
                <w:szCs w:val="24"/>
                <w:lang w:val="uk-UA"/>
              </w:rPr>
              <w:t>Перший Віце-прем’єр-міністр України - Міністр економічного розвитку і торгівлі України</w:t>
            </w:r>
          </w:p>
        </w:tc>
        <w:tc>
          <w:tcPr>
            <w:tcW w:w="4815" w:type="dxa"/>
          </w:tcPr>
          <w:p w:rsidR="0009306E" w:rsidRPr="0009306E" w:rsidRDefault="0009306E" w:rsidP="0009306E">
            <w:pPr>
              <w:ind w:left="2311"/>
              <w:rPr>
                <w:rFonts w:ascii="Times New Roman" w:hAnsi="Times New Roman"/>
                <w:sz w:val="24"/>
                <w:szCs w:val="24"/>
                <w:lang w:val="uk-UA"/>
              </w:rPr>
            </w:pPr>
            <w:r w:rsidRPr="0009306E">
              <w:rPr>
                <w:rFonts w:ascii="Times New Roman" w:hAnsi="Times New Roman"/>
                <w:b/>
                <w:sz w:val="24"/>
                <w:szCs w:val="24"/>
                <w:lang w:val="uk-UA"/>
              </w:rPr>
              <w:t xml:space="preserve">Кубів </w:t>
            </w:r>
            <w:proofErr w:type="spellStart"/>
            <w:r w:rsidRPr="0009306E">
              <w:rPr>
                <w:rFonts w:ascii="Times New Roman" w:hAnsi="Times New Roman"/>
                <w:b/>
                <w:sz w:val="24"/>
                <w:szCs w:val="24"/>
                <w:lang w:val="uk-UA"/>
              </w:rPr>
              <w:t>С.І</w:t>
            </w:r>
            <w:proofErr w:type="spellEnd"/>
            <w:r w:rsidRPr="0009306E">
              <w:rPr>
                <w:rFonts w:ascii="Times New Roman" w:hAnsi="Times New Roman"/>
                <w:b/>
                <w:sz w:val="24"/>
                <w:szCs w:val="24"/>
                <w:lang w:val="uk-UA"/>
              </w:rPr>
              <w:t>.</w:t>
            </w:r>
          </w:p>
          <w:p w:rsidR="0009306E" w:rsidRPr="0009306E" w:rsidRDefault="0009306E" w:rsidP="0009306E">
            <w:pPr>
              <w:jc w:val="center"/>
              <w:rPr>
                <w:rFonts w:ascii="Times New Roman" w:hAnsi="Times New Roman"/>
                <w:sz w:val="24"/>
                <w:szCs w:val="24"/>
                <w:lang w:val="uk-UA"/>
              </w:rPr>
            </w:pPr>
          </w:p>
        </w:tc>
      </w:tr>
    </w:tbl>
    <w:p w:rsidR="0009306E" w:rsidRPr="0009306E" w:rsidRDefault="0009306E" w:rsidP="0009306E">
      <w:pPr>
        <w:jc w:val="center"/>
        <w:rPr>
          <w:rFonts w:ascii="Times New Roman" w:hAnsi="Times New Roman"/>
          <w:sz w:val="24"/>
          <w:szCs w:val="24"/>
          <w:lang w:val="uk-UA"/>
        </w:rPr>
      </w:pPr>
    </w:p>
    <w:p w:rsidR="0009306E" w:rsidRPr="0009306E" w:rsidRDefault="0009306E" w:rsidP="0009306E">
      <w:pPr>
        <w:spacing w:after="0" w:line="240" w:lineRule="auto"/>
        <w:rPr>
          <w:rFonts w:ascii="Times New Roman" w:hAnsi="Times New Roman"/>
          <w:sz w:val="24"/>
          <w:szCs w:val="24"/>
          <w:lang w:val="uk-UA"/>
        </w:rPr>
      </w:pPr>
      <w:r w:rsidRPr="0009306E">
        <w:rPr>
          <w:rFonts w:ascii="Times New Roman" w:hAnsi="Times New Roman"/>
          <w:b/>
          <w:sz w:val="24"/>
          <w:szCs w:val="24"/>
          <w:lang w:val="uk-UA"/>
        </w:rPr>
        <w:tab/>
      </w:r>
      <w:r w:rsidRPr="0009306E">
        <w:rPr>
          <w:rFonts w:ascii="Times New Roman" w:hAnsi="Times New Roman"/>
          <w:b/>
          <w:sz w:val="24"/>
          <w:szCs w:val="24"/>
          <w:lang w:val="uk-UA"/>
        </w:rPr>
        <w:tab/>
      </w:r>
      <w:r w:rsidRPr="0009306E">
        <w:rPr>
          <w:rFonts w:ascii="Times New Roman" w:hAnsi="Times New Roman"/>
          <w:b/>
          <w:sz w:val="24"/>
          <w:szCs w:val="24"/>
          <w:lang w:val="uk-UA"/>
        </w:rPr>
        <w:tab/>
      </w:r>
    </w:p>
    <w:sectPr w:rsidR="0009306E" w:rsidRPr="000930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6E"/>
    <w:rsid w:val="0009306E"/>
    <w:rsid w:val="00141EE9"/>
    <w:rsid w:val="0015767A"/>
    <w:rsid w:val="001702F1"/>
    <w:rsid w:val="00266B43"/>
    <w:rsid w:val="00336A93"/>
    <w:rsid w:val="004A183B"/>
    <w:rsid w:val="004D72DE"/>
    <w:rsid w:val="00867D18"/>
    <w:rsid w:val="008E3DCA"/>
    <w:rsid w:val="00A5527F"/>
    <w:rsid w:val="00CA3C28"/>
    <w:rsid w:val="00FC6D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4CA3"/>
  <w15:chartTrackingRefBased/>
  <w15:docId w15:val="{19FD766B-A2D8-4990-A25E-B9B6E2B3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306E"/>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iPriority w:val="99"/>
    <w:semiHidden/>
    <w:qFormat/>
    <w:rsid w:val="004D72DE"/>
    <w:pPr>
      <w:spacing w:after="0" w:line="240" w:lineRule="auto"/>
    </w:pPr>
    <w:rPr>
      <w:rFonts w:ascii="Tahoma" w:eastAsia="SimSun" w:hAnsi="Tahoma"/>
      <w:sz w:val="24"/>
      <w:lang w:eastAsia="ru-RU"/>
    </w:rPr>
  </w:style>
  <w:style w:type="character" w:customStyle="1" w:styleId="a4">
    <w:name w:val="Текст выноски Знак"/>
    <w:link w:val="a3"/>
    <w:uiPriority w:val="99"/>
    <w:semiHidden/>
    <w:rsid w:val="004D72DE"/>
    <w:rPr>
      <w:rFonts w:ascii="Tahoma" w:eastAsia="SimSun" w:hAnsi="Tahoma"/>
      <w:sz w:val="24"/>
      <w:lang w:eastAsia="ru-RU"/>
    </w:rPr>
  </w:style>
  <w:style w:type="character" w:customStyle="1" w:styleId="apple-converted-space">
    <w:name w:val="apple-converted-space"/>
    <w:basedOn w:val="a0"/>
    <w:rsid w:val="0009306E"/>
  </w:style>
  <w:style w:type="table" w:styleId="a5">
    <w:name w:val="Table Grid"/>
    <w:basedOn w:val="a1"/>
    <w:uiPriority w:val="39"/>
    <w:rsid w:val="00093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9306E"/>
    <w:pPr>
      <w:spacing w:before="100" w:beforeAutospacing="1" w:after="100" w:afterAutospacing="1" w:line="240" w:lineRule="auto"/>
    </w:pPr>
    <w:rPr>
      <w:rFonts w:ascii="Times New Roman" w:hAnsi="Times New Roman"/>
      <w:sz w:val="24"/>
      <w:szCs w:val="24"/>
      <w:lang w:val="uk-UA" w:eastAsia="uk-UA"/>
    </w:rPr>
  </w:style>
  <w:style w:type="character" w:styleId="a6">
    <w:name w:val="Hyperlink"/>
    <w:basedOn w:val="a0"/>
    <w:uiPriority w:val="99"/>
    <w:semiHidden/>
    <w:unhideWhenUsed/>
    <w:rsid w:val="00093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929">
      <w:bodyDiv w:val="1"/>
      <w:marLeft w:val="0"/>
      <w:marRight w:val="0"/>
      <w:marTop w:val="0"/>
      <w:marBottom w:val="0"/>
      <w:divBdr>
        <w:top w:val="none" w:sz="0" w:space="0" w:color="auto"/>
        <w:left w:val="none" w:sz="0" w:space="0" w:color="auto"/>
        <w:bottom w:val="none" w:sz="0" w:space="0" w:color="auto"/>
        <w:right w:val="none" w:sz="0" w:space="0" w:color="auto"/>
      </w:divBdr>
    </w:div>
    <w:div w:id="690643279">
      <w:bodyDiv w:val="1"/>
      <w:marLeft w:val="0"/>
      <w:marRight w:val="0"/>
      <w:marTop w:val="0"/>
      <w:marBottom w:val="0"/>
      <w:divBdr>
        <w:top w:val="none" w:sz="0" w:space="0" w:color="auto"/>
        <w:left w:val="none" w:sz="0" w:space="0" w:color="auto"/>
        <w:bottom w:val="none" w:sz="0" w:space="0" w:color="auto"/>
        <w:right w:val="none" w:sz="0" w:space="0" w:color="auto"/>
      </w:divBdr>
    </w:div>
    <w:div w:id="1494684345">
      <w:bodyDiv w:val="1"/>
      <w:marLeft w:val="0"/>
      <w:marRight w:val="0"/>
      <w:marTop w:val="0"/>
      <w:marBottom w:val="0"/>
      <w:divBdr>
        <w:top w:val="none" w:sz="0" w:space="0" w:color="auto"/>
        <w:left w:val="none" w:sz="0" w:space="0" w:color="auto"/>
        <w:bottom w:val="none" w:sz="0" w:space="0" w:color="auto"/>
        <w:right w:val="none" w:sz="0" w:space="0" w:color="auto"/>
      </w:divBdr>
    </w:div>
    <w:div w:id="1985350110">
      <w:bodyDiv w:val="1"/>
      <w:marLeft w:val="0"/>
      <w:marRight w:val="0"/>
      <w:marTop w:val="0"/>
      <w:marBottom w:val="0"/>
      <w:divBdr>
        <w:top w:val="none" w:sz="0" w:space="0" w:color="auto"/>
        <w:left w:val="none" w:sz="0" w:space="0" w:color="auto"/>
        <w:bottom w:val="none" w:sz="0" w:space="0" w:color="auto"/>
        <w:right w:val="none" w:sz="0" w:space="0" w:color="auto"/>
      </w:divBdr>
    </w:div>
    <w:div w:id="20514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4605</Words>
  <Characters>2625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Ihor Samokhodskyi</dc:creator>
  <cp:keywords/>
  <dc:description/>
  <cp:lastModifiedBy>Ihor Samokhodskyi</cp:lastModifiedBy>
  <cp:revision>8</cp:revision>
  <dcterms:created xsi:type="dcterms:W3CDTF">2017-09-04T11:18:00Z</dcterms:created>
  <dcterms:modified xsi:type="dcterms:W3CDTF">2017-10-06T11:32:00Z</dcterms:modified>
</cp:coreProperties>
</file>