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МІНІСТЕРСТВО РОЗВИТКУ ЕКОНОМІКИ, ТОРГІВЛІ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 СІЛЬСЬКОГО ГОСПОДАРСТВА УКРАЇНИ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(Мінекономіки)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НАКАЗ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________ 2020 року                                                                                    № ______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Київ</w:t>
      </w:r>
    </w:p>
    <w:p w:rsidR="00000000" w:rsidDel="00000000" w:rsidP="00000000" w:rsidRDefault="00000000" w:rsidRPr="00000000" w14:paraId="00000008">
      <w:pPr>
        <w:spacing w:after="0" w:line="240" w:lineRule="auto"/>
        <w:ind w:right="477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right="477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right="477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right="477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right="477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 внесення змін до Переліку спеціальностей та вимог до кваліфікації спеціалістів і робітників, потреба в яких може бути задоволена за рахунок імміграції у 2020 році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виконання частини першої статті 8 Закону України "Про імміграцію" та відповідно до Національного класифікатора України ДК 003:2010 "Класифікатор професій", затвердженого наказом Державного комітету України з питань технічного регулювання та споживчої політики від 28.07.2010 N 327 (зі змінами), </w:t>
      </w:r>
    </w:p>
    <w:p w:rsidR="00000000" w:rsidDel="00000000" w:rsidP="00000000" w:rsidRDefault="00000000" w:rsidRPr="00000000" w14:paraId="0000000F">
      <w:pPr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НАКАЗУЮ:</w:t>
      </w:r>
    </w:p>
    <w:p w:rsidR="00000000" w:rsidDel="00000000" w:rsidP="00000000" w:rsidRDefault="00000000" w:rsidRPr="00000000" w14:paraId="00000011">
      <w:pPr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Унести зміни до Переліку спеціальностей та вимоги до кваліфікації спеціалістів і робітників, потреба в яких може бути задоволена за рахунок імміграції у 2020 році, виклавши його в редакції, що додається.</w:t>
      </w:r>
    </w:p>
    <w:p w:rsidR="00000000" w:rsidDel="00000000" w:rsidP="00000000" w:rsidRDefault="00000000" w:rsidRPr="00000000" w14:paraId="00000012">
      <w:pPr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Управлінню соціальної і гуманітарної сфери (Стельмах О. О.) забезпечити подання Державній міграційній службі України змін до пропозицій щодо формування квоти імміграції висококваліфікованих спеціалістів і робітників на 2020 рік, потреба в яких є відчутною для економіки України.</w:t>
      </w:r>
    </w:p>
    <w:p w:rsidR="00000000" w:rsidDel="00000000" w:rsidP="00000000" w:rsidRDefault="00000000" w:rsidRPr="00000000" w14:paraId="00000013">
      <w:pPr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Контроль за виконанням цього наказу покласти на першого заступника Міністра розвитку економіки, торгівлі та сільського господарства України Міністра Свириденко Ю. А.</w:t>
      </w:r>
    </w:p>
    <w:p w:rsidR="00000000" w:rsidDel="00000000" w:rsidP="00000000" w:rsidRDefault="00000000" w:rsidRPr="00000000" w14:paraId="00000014">
      <w:pPr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Міністр розвитку економіки, торгівлі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 сільського господарства України                                                          Ігор ПЕТРАШКО</w:t>
        <w:br w:type="textWrapping"/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6096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ЗАТВЕРДЖЕНО</w:t>
      </w:r>
    </w:p>
    <w:p w:rsidR="00000000" w:rsidDel="00000000" w:rsidP="00000000" w:rsidRDefault="00000000" w:rsidRPr="00000000" w14:paraId="00000019">
      <w:pPr>
        <w:spacing w:after="0" w:lineRule="auto"/>
        <w:ind w:left="5529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Наказ Міністерства розвитку економіки, торгівлі та сільського господарства України</w:t>
      </w:r>
    </w:p>
    <w:p w:rsidR="00000000" w:rsidDel="00000000" w:rsidP="00000000" w:rsidRDefault="00000000" w:rsidRPr="00000000" w14:paraId="0000001A">
      <w:pPr>
        <w:spacing w:after="0" w:lineRule="auto"/>
        <w:ind w:left="5529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19 березня 2020 року № 283</w:t>
      </w:r>
    </w:p>
    <w:p w:rsidR="00000000" w:rsidDel="00000000" w:rsidP="00000000" w:rsidRDefault="00000000" w:rsidRPr="00000000" w14:paraId="0000001B">
      <w:pPr>
        <w:spacing w:after="0" w:lineRule="auto"/>
        <w:ind w:left="5529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(у редакції наказу Міністерства розвитку економіки, торгівлі та сільського господарства України</w:t>
      </w:r>
    </w:p>
    <w:p w:rsidR="00000000" w:rsidDel="00000000" w:rsidP="00000000" w:rsidRDefault="00000000" w:rsidRPr="00000000" w14:paraId="0000001C">
      <w:pPr>
        <w:spacing w:after="0" w:lineRule="auto"/>
        <w:ind w:left="55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від ___ _______ 2020 року № 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ПЕРЕЛІК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спеціальностей та вимоги до кваліфікації спеціалістів і робітників, потреба в яких може бути задоволена за рахунок імміграції у 2020 році</w:t>
      </w:r>
      <w:r w:rsidDel="00000000" w:rsidR="00000000" w:rsidRPr="00000000">
        <w:rPr>
          <w:rtl w:val="0"/>
        </w:rPr>
      </w:r>
    </w:p>
    <w:tbl>
      <w:tblPr>
        <w:tblStyle w:val="Table1"/>
        <w:tblW w:w="9870.0" w:type="dxa"/>
        <w:jc w:val="left"/>
        <w:tblInd w:w="115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blBorders>
        <w:tblLayout w:type="fixed"/>
        <w:tblLook w:val="0400"/>
      </w:tblPr>
      <w:tblGrid>
        <w:gridCol w:w="1560"/>
        <w:gridCol w:w="1560"/>
        <w:gridCol w:w="2265"/>
        <w:gridCol w:w="3540"/>
        <w:gridCol w:w="945"/>
        <w:tblGridChange w:id="0">
          <w:tblGrid>
            <w:gridCol w:w="1560"/>
            <w:gridCol w:w="1560"/>
            <w:gridCol w:w="2265"/>
            <w:gridCol w:w="3540"/>
            <w:gridCol w:w="945"/>
          </w:tblGrid>
        </w:tblGridChange>
      </w:tblGrid>
      <w:tr>
        <w:trPr>
          <w:trHeight w:val="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Категорія професії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професії відповідно до Класифікатора професій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Найменування професії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Кваліфікаційні вимоги до висококваліфікованих спеціалістів і робітників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Усього осіб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Менеджери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Менеджери (управителі) систем з інформаційної безпеки</w:t>
            </w:r>
          </w:p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Обов'язкова кваліфікаційна вимога: </w:t>
            </w:r>
          </w:p>
          <w:p w:rsidR="00000000" w:rsidDel="00000000" w:rsidP="00000000" w:rsidRDefault="00000000" w:rsidRPr="00000000" w14:paraId="0000003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ідтверджений досвід роботи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 галузі/за професією*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- не менше ніж 3 роки.</w:t>
            </w:r>
          </w:p>
          <w:p w:rsidR="00000000" w:rsidDel="00000000" w:rsidP="00000000" w:rsidRDefault="00000000" w:rsidRPr="00000000" w14:paraId="0000003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Додаткові кваліфікаційні вимоги: 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ища освіта відповідно до напряму підготовки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охід за визначеною професією за попередній календарний рік в розмірі,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еквівалентному 24000 доларів США або більше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;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аявність діючого сертифіката з інформаційної безпеки (один з таких: CISSP, CISA, CISM, ITIL Master, CompTIA Security+).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1493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Менеджери (управителі) систем якості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Керівники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1222.1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Технічні керівники</w:t>
            </w:r>
          </w:p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Обов'язкова кваліфікаційна вимога: </w:t>
            </w:r>
          </w:p>
          <w:p w:rsidR="00000000" w:rsidDel="00000000" w:rsidP="00000000" w:rsidRDefault="00000000" w:rsidRPr="00000000" w14:paraId="0000004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підтверджений досвід роботи  у сфері інформаційних технологій за професією* - не менше ніж 3 роки.</w:t>
            </w:r>
          </w:p>
          <w:p w:rsidR="00000000" w:rsidDel="00000000" w:rsidP="00000000" w:rsidRDefault="00000000" w:rsidRPr="00000000" w14:paraId="0000004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Додаткові кваліфікаційні вимоги: </w:t>
            </w:r>
          </w:p>
          <w:p w:rsidR="00000000" w:rsidDel="00000000" w:rsidP="00000000" w:rsidRDefault="00000000" w:rsidRPr="00000000" w14:paraId="0000004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вища освіта технічного напряму підготовки;</w:t>
              <w:br w:type="textWrapping"/>
              <w:t xml:space="preserve">дохід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визначеною професією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 попередній календарний рік в розмірі, еквівалентному 24000 доларів США або більше;</w:t>
            </w:r>
          </w:p>
          <w:p w:rsidR="00000000" w:rsidDel="00000000" w:rsidP="00000000" w:rsidRDefault="00000000" w:rsidRPr="00000000" w14:paraId="0000004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сертифікат Массачусетського технологічного інституту відповідного напряму.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1229.7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иректори технічні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Спеціалісти з інформаційної безпеки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3439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Фахівці із організації інформаційної безпеки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Обов'язкова кваліфікаційна вимога: </w:t>
            </w:r>
          </w:p>
          <w:p w:rsidR="00000000" w:rsidDel="00000000" w:rsidP="00000000" w:rsidRDefault="00000000" w:rsidRPr="00000000" w14:paraId="0000005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ідтверджений досвід роботи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професією відповідного напряму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* - не менше ніж 3 роки.</w:t>
            </w:r>
          </w:p>
          <w:p w:rsidR="00000000" w:rsidDel="00000000" w:rsidP="00000000" w:rsidRDefault="00000000" w:rsidRPr="00000000" w14:paraId="0000005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Додаткові кваліфікаційні вимоги: </w:t>
            </w:r>
          </w:p>
          <w:p w:rsidR="00000000" w:rsidDel="00000000" w:rsidP="00000000" w:rsidRDefault="00000000" w:rsidRPr="00000000" w14:paraId="0000005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ища освіта відповідно до напряму підготовки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охід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визначеною професією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 попередній календарний рік в розмірі, еквівалентному 24000 доларів США або більше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;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аявність діючого сертифіката з інформаційної безпеки (один з таких: CISSP, CISA, CISM, ITIL Master).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3439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Фахівці із організації захисту інформації з обмеженим доступом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2149.2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Професіонали із організації інформаційної безпеки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2149.2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Професіонали із організації захисту інформації з обмеженим доступом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Програмісти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Головні програмісти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Обов'язкова кваліфікаційна вимога: </w:t>
            </w:r>
          </w:p>
          <w:p w:rsidR="00000000" w:rsidDel="00000000" w:rsidP="00000000" w:rsidRDefault="00000000" w:rsidRPr="00000000" w14:paraId="0000007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ідтверджений досвід роботи 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сфері інформаційних технологій за професією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* - не менше ніж 3 роки.</w:t>
            </w:r>
          </w:p>
          <w:p w:rsidR="00000000" w:rsidDel="00000000" w:rsidP="00000000" w:rsidRDefault="00000000" w:rsidRPr="00000000" w14:paraId="0000007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Додаткові кваліфікаційні вимоги: </w:t>
            </w:r>
          </w:p>
          <w:p w:rsidR="00000000" w:rsidDel="00000000" w:rsidP="00000000" w:rsidRDefault="00000000" w:rsidRPr="00000000" w14:paraId="0000007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ища освіта технічного напряму підготовки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охід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визначеною професією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 попередній календарний рік в розмірі, еквівалентному 24000 доларів США або більше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;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ертифікат Массачусетського технологічного інституту відповідного напряму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2131.2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Інженери з комп'ютерних систем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Обов'язкова кваліфікаційна вимога: </w:t>
            </w:r>
          </w:p>
          <w:p w:rsidR="00000000" w:rsidDel="00000000" w:rsidP="00000000" w:rsidRDefault="00000000" w:rsidRPr="00000000" w14:paraId="0000007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підтверджений досвід роботи за професією відповідного напряму* - не менше ніж 3 роки.</w:t>
            </w:r>
          </w:p>
          <w:p w:rsidR="00000000" w:rsidDel="00000000" w:rsidP="00000000" w:rsidRDefault="00000000" w:rsidRPr="00000000" w14:paraId="0000008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Додаткові кваліфікаційні вимоги: </w:t>
            </w:r>
          </w:p>
          <w:p w:rsidR="00000000" w:rsidDel="00000000" w:rsidP="00000000" w:rsidRDefault="00000000" w:rsidRPr="00000000" w14:paraId="0000008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вища освіта в одному з технічних напрямів підготовки:</w:t>
              <w:br w:type="textWrapping"/>
              <w:t xml:space="preserve">"Комп'ютерна інженерія", "Кібернетика", "Математика", "Прикладна математика", "Інформатика";</w:t>
              <w:br w:type="textWrapping"/>
              <w:t xml:space="preserve">дохід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визначеною професією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 попередній календарний рік в розмірі, еквівалентному 24000 доларів США або більше;</w:t>
            </w:r>
          </w:p>
          <w:p w:rsidR="00000000" w:rsidDel="00000000" w:rsidP="00000000" w:rsidRDefault="00000000" w:rsidRPr="00000000" w14:paraId="0000008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сертифікат Массачусетського технологічного інституту відповідного напряму.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2144.2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Інженери-конструктори (електроніка)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2132.2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Інженери-програмісти</w:t>
            </w:r>
          </w:p>
          <w:p w:rsidR="00000000" w:rsidDel="00000000" w:rsidP="00000000" w:rsidRDefault="00000000" w:rsidRPr="00000000" w14:paraId="0000008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Обов'язкова кваліфікаційна вимога: </w:t>
            </w:r>
          </w:p>
          <w:p w:rsidR="00000000" w:rsidDel="00000000" w:rsidP="00000000" w:rsidRDefault="00000000" w:rsidRPr="00000000" w14:paraId="0000009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ідтверджений досвід роботи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професією відповідного напряму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* - не менше ніж 3 роки.</w:t>
            </w:r>
          </w:p>
          <w:p w:rsidR="00000000" w:rsidDel="00000000" w:rsidP="00000000" w:rsidRDefault="00000000" w:rsidRPr="00000000" w14:paraId="0000009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Додаткові кваліфікаційні вимоги: </w:t>
            </w:r>
          </w:p>
          <w:p w:rsidR="00000000" w:rsidDel="00000000" w:rsidP="00000000" w:rsidRDefault="00000000" w:rsidRPr="00000000" w14:paraId="0000009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ища освіта в одному із технічних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напрямів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підготовки:</w:t>
              <w:br w:type="textWrapping"/>
              <w:t xml:space="preserve">"Кібернетика", "Математика", "Прикладна математика", "Інформатика" або технічна освіта у сфері автоматизації та комп'ютерних технологій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;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охід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визначеною професією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 попередній календарний рік в розмірі, еквівалентному 24000 доларів США або більше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ертифікат Массачусетського технологічного інституту відповідного напряму.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2132.2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Програмісти (база даних)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2132.2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Програмісти прикладні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2132.2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Програмісти системні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Аналітики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2433.2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Аналітики консолідованої інформації</w:t>
            </w:r>
          </w:p>
          <w:p w:rsidR="00000000" w:rsidDel="00000000" w:rsidP="00000000" w:rsidRDefault="00000000" w:rsidRPr="00000000" w14:paraId="000000A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Обов'язкова кваліфікаційна вимога: </w:t>
            </w:r>
          </w:p>
          <w:p w:rsidR="00000000" w:rsidDel="00000000" w:rsidP="00000000" w:rsidRDefault="00000000" w:rsidRPr="00000000" w14:paraId="000000B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підтверджений досвід роботи за професією відповідного напряму* - не менше ніж 3 роки.</w:t>
            </w:r>
          </w:p>
          <w:p w:rsidR="00000000" w:rsidDel="00000000" w:rsidP="00000000" w:rsidRDefault="00000000" w:rsidRPr="00000000" w14:paraId="000000B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Додаткові кваліфікаційні вимоги: </w:t>
            </w:r>
          </w:p>
          <w:p w:rsidR="00000000" w:rsidDel="00000000" w:rsidP="00000000" w:rsidRDefault="00000000" w:rsidRPr="00000000" w14:paraId="000000B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вища освіта в одному з технічних напрямів підготовки: "Кібернетика", "Математика", "Прикладна математика", "Інформатика" або технічна освіта у сфері автоматизації та комп'ютерних технологій;</w:t>
              <w:br w:type="textWrapping"/>
              <w:t xml:space="preserve">дохід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визначеною професією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 попередній календарний рік в розмірі, еквівалентному 24000 доларів США або більше.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2131.2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Аналітики комп’ютерних систем</w:t>
            </w:r>
          </w:p>
          <w:p w:rsidR="00000000" w:rsidDel="00000000" w:rsidP="00000000" w:rsidRDefault="00000000" w:rsidRPr="00000000" w14:paraId="000000B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2131.2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налітики комп'ютерних комунікацій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2131.2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Аналітики операційного та прикладного програмного забезпечення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ахівці в галузі обчислювальної техніки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Фахівці з розроблення комп'ютерних програм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Обов'язкова кваліфікаційна вимога: </w:t>
            </w:r>
          </w:p>
          <w:p w:rsidR="00000000" w:rsidDel="00000000" w:rsidP="00000000" w:rsidRDefault="00000000" w:rsidRPr="00000000" w14:paraId="000000C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підтверджений досвід роботи за професією відповідного напряму* - не менше ніж 3 роки.</w:t>
            </w:r>
          </w:p>
          <w:p w:rsidR="00000000" w:rsidDel="00000000" w:rsidP="00000000" w:rsidRDefault="00000000" w:rsidRPr="00000000" w14:paraId="000000C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Додаткові кваліфікаційні вимоги: </w:t>
            </w:r>
          </w:p>
          <w:p w:rsidR="00000000" w:rsidDel="00000000" w:rsidP="00000000" w:rsidRDefault="00000000" w:rsidRPr="00000000" w14:paraId="000000C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вища освіта технічного напряму підготовки;</w:t>
              <w:br w:type="textWrapping"/>
              <w:t xml:space="preserve">дохід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визначеною професією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 попередній календарний рік в розмірі, еквівалентному 24000 доларів США або більше.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Фахівці з інформаційних технологій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Фахівці з розробки та тестування програмного забезпечення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Оператори з обробки інформації та програмного забезпечення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Оператори з обробки інформації та програмного забезпечення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Обов'язкова кваліфікаційна вимога: </w:t>
            </w:r>
          </w:p>
          <w:p w:rsidR="00000000" w:rsidDel="00000000" w:rsidP="00000000" w:rsidRDefault="00000000" w:rsidRPr="00000000" w14:paraId="000000D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підтверджений досвід роботи за професією відповідного напряму* - не менше ніж 3 роки.</w:t>
            </w:r>
          </w:p>
          <w:p w:rsidR="00000000" w:rsidDel="00000000" w:rsidP="00000000" w:rsidRDefault="00000000" w:rsidRPr="00000000" w14:paraId="000000D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Додаткові кваліфікаційні вимоги: </w:t>
            </w:r>
          </w:p>
          <w:p w:rsidR="00000000" w:rsidDel="00000000" w:rsidP="00000000" w:rsidRDefault="00000000" w:rsidRPr="00000000" w14:paraId="000000E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вища освіта технічного напряму підготовки;</w:t>
              <w:br w:type="textWrapping"/>
              <w:t xml:space="preserve">дохід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визначеною професією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 попередній календарний рік в розмірі, еквівалентному 24000 доларів США або більше.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Досвід роботи може підтверджуватися одним або будь-якою комбінацією документів, зокрема:</w:t>
      </w:r>
    </w:p>
    <w:p w:rsidR="00000000" w:rsidDel="00000000" w:rsidP="00000000" w:rsidRDefault="00000000" w:rsidRPr="00000000" w14:paraId="000000E4">
      <w:pPr>
        <w:spacing w:after="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трудова книжка працівника або її аналоги;</w:t>
      </w:r>
    </w:p>
    <w:p w:rsidR="00000000" w:rsidDel="00000000" w:rsidP="00000000" w:rsidRDefault="00000000" w:rsidRPr="00000000" w14:paraId="000000E5">
      <w:pPr>
        <w:spacing w:after="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рекомендаційні листи, які підтверджують надання послуг у відповідній галузі;</w:t>
      </w:r>
    </w:p>
    <w:p w:rsidR="00000000" w:rsidDel="00000000" w:rsidP="00000000" w:rsidRDefault="00000000" w:rsidRPr="00000000" w14:paraId="000000E6">
      <w:pPr>
        <w:spacing w:after="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договори про надання послуг у відповідній галузі;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акти приймання наданих послуг у відповідній галузі;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нші документи, що підтверджують досвід роботи, які видаються в країні проживання заявника."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Примітка.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Особа вважається такою, що відповідає кваліфікаційним вимогам до висококваліфікованих спеціалістів і робітників, за умови відповідності обов'язковій кваліфікаційній вимозі та одній або більше додаткових кваліфікаційних вимог.</w:t>
      </w:r>
    </w:p>
    <w:tbl>
      <w:tblPr>
        <w:tblStyle w:val="Table2"/>
        <w:tblW w:w="9027.0" w:type="dxa"/>
        <w:jc w:val="left"/>
        <w:tblInd w:w="0.0" w:type="dxa"/>
        <w:tblLayout w:type="fixed"/>
        <w:tblLook w:val="0400"/>
      </w:tblPr>
      <w:tblGrid>
        <w:gridCol w:w="4531"/>
        <w:gridCol w:w="4496"/>
        <w:tblGridChange w:id="0">
          <w:tblGrid>
            <w:gridCol w:w="4531"/>
            <w:gridCol w:w="4496"/>
          </w:tblGrid>
        </w:tblGridChange>
      </w:tblGrid>
      <w:tr>
        <w:trPr>
          <w:trHeight w:val="30" w:hRule="atLeast"/>
        </w:trPr>
        <w:tc>
          <w:tcPr/>
          <w:p w:rsidR="00000000" w:rsidDel="00000000" w:rsidP="00000000" w:rsidRDefault="00000000" w:rsidRPr="00000000" w14:paraId="000000E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Начальник управління аналізу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соціальної і гуманітарної сфери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                                               О. Стельмах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9" w:w="11907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472c4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472c4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i w:val="1"/>
      <w:color w:val="4472c4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pBdr>
        <w:bottom w:color="4472c4" w:space="4" w:sz="8" w:val="single"/>
      </w:pBdr>
      <w:spacing w:after="300" w:lineRule="auto"/>
    </w:pPr>
    <w:rPr>
      <w:rFonts w:ascii="Calibri" w:cs="Calibri" w:eastAsia="Calibri" w:hAnsi="Calibri"/>
      <w:color w:val="323e4f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472c4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472c4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i w:val="1"/>
      <w:color w:val="4472c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472c4" w:space="4" w:sz="8" w:val="single"/>
      </w:pBdr>
      <w:spacing w:after="300" w:lineRule="auto"/>
    </w:pPr>
    <w:rPr>
      <w:rFonts w:ascii="Calibri" w:cs="Calibri" w:eastAsia="Calibri" w:hAnsi="Calibri"/>
      <w:color w:val="323e4f"/>
      <w:sz w:val="52"/>
      <w:szCs w:val="52"/>
    </w:rPr>
  </w:style>
  <w:style w:type="paragraph" w:styleId="a" w:default="1">
    <w:name w:val="Normal"/>
    <w:qFormat w:val="1"/>
    <w:rsid w:val="004A3277"/>
  </w:style>
  <w:style w:type="paragraph" w:styleId="1">
    <w:name w:val="heading 1"/>
    <w:basedOn w:val="a"/>
    <w:next w:val="a"/>
    <w:link w:val="10"/>
    <w:uiPriority w:val="9"/>
    <w:qFormat w:val="1"/>
    <w:rsid w:val="00841CD9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2f5496" w:themeColor="accent1" w:themeShade="0000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841CD9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rsid w:val="00841CD9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 w:val="1"/>
    <w:qFormat w:val="1"/>
    <w:rsid w:val="00841CD9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472c4" w:themeColor="accent1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841CD9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841CD9"/>
  </w:style>
  <w:style w:type="character" w:styleId="10" w:customStyle="1">
    <w:name w:val="Заголовок 1 Знак"/>
    <w:basedOn w:val="a0"/>
    <w:link w:val="1"/>
    <w:uiPriority w:val="9"/>
    <w:rsid w:val="00841CD9"/>
    <w:rPr>
      <w:rFonts w:asciiTheme="majorHAnsi" w:cstheme="majorBidi" w:eastAsiaTheme="majorEastAsia" w:hAnsiTheme="majorHAnsi"/>
      <w:b w:val="1"/>
      <w:bCs w:val="1"/>
      <w:color w:val="2f5496" w:themeColor="accent1" w:themeShade="0000BF"/>
      <w:sz w:val="28"/>
      <w:szCs w:val="28"/>
    </w:rPr>
  </w:style>
  <w:style w:type="character" w:styleId="20" w:customStyle="1">
    <w:name w:val="Заголовок 2 Знак"/>
    <w:basedOn w:val="a0"/>
    <w:link w:val="2"/>
    <w:uiPriority w:val="9"/>
    <w:rsid w:val="00841CD9"/>
    <w:rPr>
      <w:rFonts w:asciiTheme="majorHAnsi" w:cstheme="majorBidi" w:eastAsiaTheme="majorEastAsia" w:hAnsiTheme="majorHAnsi"/>
      <w:b w:val="1"/>
      <w:bCs w:val="1"/>
      <w:color w:val="4472c4" w:themeColor="accent1"/>
      <w:sz w:val="26"/>
      <w:szCs w:val="26"/>
    </w:rPr>
  </w:style>
  <w:style w:type="character" w:styleId="30" w:customStyle="1">
    <w:name w:val="Заголовок 3 Знак"/>
    <w:basedOn w:val="a0"/>
    <w:link w:val="3"/>
    <w:uiPriority w:val="9"/>
    <w:rsid w:val="00841CD9"/>
    <w:rPr>
      <w:rFonts w:asciiTheme="majorHAnsi" w:cstheme="majorBidi" w:eastAsiaTheme="majorEastAsia" w:hAnsiTheme="majorHAnsi"/>
      <w:b w:val="1"/>
      <w:bCs w:val="1"/>
      <w:color w:val="4472c4" w:themeColor="accent1"/>
    </w:rPr>
  </w:style>
  <w:style w:type="character" w:styleId="40" w:customStyle="1">
    <w:name w:val="Заголовок 4 Знак"/>
    <w:basedOn w:val="a0"/>
    <w:link w:val="4"/>
    <w:uiPriority w:val="9"/>
    <w:rsid w:val="00841CD9"/>
    <w:rPr>
      <w:rFonts w:asciiTheme="majorHAnsi" w:cstheme="majorBidi" w:eastAsiaTheme="majorEastAsia" w:hAnsiTheme="majorHAnsi"/>
      <w:b w:val="1"/>
      <w:bCs w:val="1"/>
      <w:i w:val="1"/>
      <w:iCs w:val="1"/>
      <w:color w:val="4472c4" w:themeColor="accent1"/>
    </w:rPr>
  </w:style>
  <w:style w:type="paragraph" w:styleId="a5">
    <w:name w:val="Normal Indent"/>
    <w:basedOn w:val="a"/>
    <w:uiPriority w:val="99"/>
    <w:unhideWhenUsed w:val="1"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 w:val="1"/>
    <w:rsid w:val="00841CD9"/>
    <w:pPr>
      <w:numPr>
        <w:ilvl w:val="1"/>
      </w:numPr>
      <w:ind w:left="86"/>
    </w:pPr>
    <w:rPr>
      <w:rFonts w:asciiTheme="majorHAnsi" w:cstheme="majorBidi" w:eastAsiaTheme="majorEastAsia" w:hAnsiTheme="majorHAnsi"/>
      <w:i w:val="1"/>
      <w:iCs w:val="1"/>
      <w:color w:val="4472c4" w:themeColor="accent1"/>
      <w:spacing w:val="15"/>
      <w:sz w:val="24"/>
      <w:szCs w:val="24"/>
    </w:rPr>
  </w:style>
  <w:style w:type="character" w:styleId="a7" w:customStyle="1">
    <w:name w:val="Подзаголовок Знак"/>
    <w:basedOn w:val="a0"/>
    <w:link w:val="a6"/>
    <w:uiPriority w:val="11"/>
    <w:rsid w:val="00841CD9"/>
    <w:rPr>
      <w:rFonts w:asciiTheme="majorHAnsi" w:cstheme="majorBidi" w:eastAsiaTheme="majorEastAsia" w:hAnsiTheme="majorHAnsi"/>
      <w:i w:val="1"/>
      <w:iCs w:val="1"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 w:val="1"/>
    <w:rsid w:val="00841CD9"/>
    <w:pPr>
      <w:pBdr>
        <w:bottom w:color="4472c4" w:space="4" w:sz="8" w:themeColor="accent1" w:val="single"/>
      </w:pBdr>
      <w:spacing w:after="300"/>
      <w:contextualSpacing w:val="1"/>
    </w:pPr>
    <w:rPr>
      <w:rFonts w:asciiTheme="majorHAnsi" w:cstheme="majorBidi" w:eastAsiaTheme="majorEastAsia" w:hAnsiTheme="majorHAnsi"/>
      <w:color w:val="323e4f" w:themeColor="text2" w:themeShade="0000BF"/>
      <w:spacing w:val="5"/>
      <w:kern w:val="28"/>
      <w:sz w:val="52"/>
      <w:szCs w:val="52"/>
    </w:rPr>
  </w:style>
  <w:style w:type="character" w:styleId="a9" w:customStyle="1">
    <w:name w:val="Заголовок Знак"/>
    <w:basedOn w:val="a0"/>
    <w:link w:val="a8"/>
    <w:uiPriority w:val="10"/>
    <w:rsid w:val="00841CD9"/>
    <w:rPr>
      <w:rFonts w:asciiTheme="majorHAnsi" w:cstheme="majorBidi" w:eastAsiaTheme="majorEastAsia" w:hAnsiTheme="majorHAnsi"/>
      <w:color w:val="323e4f" w:themeColor="text2" w:themeShade="0000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 w:val="1"/>
    <w:rsid w:val="00D1197D"/>
    <w:rPr>
      <w:i w:val="1"/>
      <w:iCs w:val="1"/>
    </w:rPr>
  </w:style>
  <w:style w:type="character" w:styleId="ab">
    <w:name w:val="Hyperlink"/>
    <w:basedOn w:val="a0"/>
    <w:uiPriority w:val="99"/>
    <w:unhideWhenUsed w:val="1"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ad">
    <w:name w:val="caption"/>
    <w:basedOn w:val="a"/>
    <w:next w:val="a"/>
    <w:uiPriority w:val="35"/>
    <w:semiHidden w:val="1"/>
    <w:unhideWhenUsed w:val="1"/>
    <w:qFormat w:val="1"/>
    <w:rsid w:val="007109C0"/>
    <w:pPr>
      <w:spacing w:line="240" w:lineRule="auto"/>
    </w:pPr>
    <w:rPr>
      <w:b w:val="1"/>
      <w:bCs w:val="1"/>
      <w:color w:val="4472c4" w:themeColor="accent1"/>
      <w:sz w:val="18"/>
      <w:szCs w:val="18"/>
    </w:rPr>
  </w:style>
  <w:style w:type="paragraph" w:styleId="DocDefaults" w:customStyle="1">
    <w:name w:val="DocDefaults"/>
  </w:style>
  <w:style w:type="paragraph" w:styleId="ae">
    <w:name w:val="List Paragraph"/>
    <w:basedOn w:val="a"/>
    <w:uiPriority w:val="99"/>
    <w:rsid w:val="002819C1"/>
    <w:pPr>
      <w:ind w:left="720"/>
      <w:contextualSpacing w:val="1"/>
    </w:pPr>
  </w:style>
  <w:style w:type="paragraph" w:styleId="Subtitle">
    <w:name w:val="Subtitle"/>
    <w:basedOn w:val="Normal"/>
    <w:next w:val="Normal"/>
    <w:pPr>
      <w:ind w:left="86"/>
    </w:pPr>
    <w:rPr>
      <w:rFonts w:ascii="Calibri" w:cs="Calibri" w:eastAsia="Calibri" w:hAnsi="Calibri"/>
      <w:i w:val="1"/>
      <w:color w:val="4472c4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86" w:right="0" w:hanging="86"/>
      <w:jc w:val="left"/>
    </w:pPr>
    <w:rPr>
      <w:rFonts w:ascii="Calibri" w:cs="Calibri" w:eastAsia="Calibri" w:hAnsi="Calibri"/>
      <w:b w:val="0"/>
      <w:i w:val="1"/>
      <w:smallCaps w:val="0"/>
      <w:strike w:val="0"/>
      <w:color w:val="4472c4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SP0jlwR7D8UI4qZsVd1erP3wOw==">AMUW2mV3moUmXkNAQWa1f3qFxlA6YpMbOSRaPkyuHqHQyKFGy2xaLs3izd3pAlttQpe1qSV8qcyLoxmLEad8oc1LcqJi/q/HaaFpszsqtJbc4YvNzvOOZWSoGA8daJV8EO7gv1KOXbU+zEJ94mVNWMbBc18xTgB8CPdnl56hszQ+X8gvN2gYBMHLnux49YvslW4lnvraS7ZTHocL9w4TsE8Usjg/uj9fqTLjh6RSYIv/th+Fus0HmPyv1IoCC87dxlsM4vHs+Io+vkqkc2/BWsxe8UW9LLgnfybD4UF5OTMQUhLmo04/Xp1h9Wj0KCie4ZnlO58oyZa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2020-08-20T13:37:00Z</dcterms:created>
  <dc:creator>docx4j</dc:creator>
</cp:coreProperties>
</file>